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D5" w:rsidRDefault="003A4DD5">
      <w:pPr>
        <w:widowControl w:val="0"/>
        <w:autoSpaceDE w:val="0"/>
        <w:autoSpaceDN w:val="0"/>
        <w:adjustRightInd w:val="0"/>
        <w:spacing w:after="0" w:line="240" w:lineRule="auto"/>
        <w:jc w:val="both"/>
        <w:outlineLvl w:val="0"/>
        <w:rPr>
          <w:szCs w:val="28"/>
        </w:rPr>
      </w:pPr>
    </w:p>
    <w:p w:rsidR="003A4DD5" w:rsidRDefault="003A4DD5">
      <w:pPr>
        <w:widowControl w:val="0"/>
        <w:autoSpaceDE w:val="0"/>
        <w:autoSpaceDN w:val="0"/>
        <w:adjustRightInd w:val="0"/>
        <w:spacing w:after="0" w:line="240" w:lineRule="auto"/>
        <w:jc w:val="both"/>
        <w:outlineLvl w:val="0"/>
        <w:rPr>
          <w:szCs w:val="28"/>
        </w:rPr>
      </w:pPr>
      <w:bookmarkStart w:id="0" w:name="Par1"/>
      <w:bookmarkEnd w:id="0"/>
      <w:r>
        <w:rPr>
          <w:szCs w:val="28"/>
        </w:rPr>
        <w:t xml:space="preserve">8 декабря 2013 года </w:t>
      </w:r>
      <w:r w:rsidR="003602E7">
        <w:rPr>
          <w:szCs w:val="28"/>
        </w:rPr>
        <w:t>№</w:t>
      </w:r>
      <w:r>
        <w:rPr>
          <w:szCs w:val="28"/>
        </w:rPr>
        <w:t> 270-ПК</w:t>
      </w:r>
      <w:r>
        <w:rPr>
          <w:szCs w:val="28"/>
        </w:rPr>
        <w:br/>
      </w:r>
    </w:p>
    <w:p w:rsidR="003A4DD5" w:rsidRDefault="003A4DD5">
      <w:pPr>
        <w:widowControl w:val="0"/>
        <w:pBdr>
          <w:bottom w:val="single" w:sz="6" w:space="0" w:color="auto"/>
        </w:pBdr>
        <w:autoSpaceDE w:val="0"/>
        <w:autoSpaceDN w:val="0"/>
        <w:adjustRightInd w:val="0"/>
        <w:spacing w:after="0" w:line="240" w:lineRule="auto"/>
        <w:rPr>
          <w:sz w:val="5"/>
          <w:szCs w:val="5"/>
        </w:rPr>
      </w:pPr>
    </w:p>
    <w:p w:rsidR="003A4DD5" w:rsidRDefault="003A4DD5">
      <w:pPr>
        <w:widowControl w:val="0"/>
        <w:autoSpaceDE w:val="0"/>
        <w:autoSpaceDN w:val="0"/>
        <w:adjustRightInd w:val="0"/>
        <w:spacing w:after="0" w:line="240" w:lineRule="auto"/>
        <w:jc w:val="both"/>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ПЕРМСКИЙ КРАЙ</w:t>
      </w:r>
    </w:p>
    <w:p w:rsidR="003A4DD5" w:rsidRDefault="003A4DD5">
      <w:pPr>
        <w:widowControl w:val="0"/>
        <w:autoSpaceDE w:val="0"/>
        <w:autoSpaceDN w:val="0"/>
        <w:adjustRightInd w:val="0"/>
        <w:spacing w:after="0" w:line="240" w:lineRule="auto"/>
        <w:jc w:val="center"/>
        <w:rPr>
          <w:b/>
          <w:bCs/>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ЗАКОН</w:t>
      </w:r>
    </w:p>
    <w:p w:rsidR="003A4DD5" w:rsidRPr="00C21C15" w:rsidRDefault="003A4DD5">
      <w:pPr>
        <w:widowControl w:val="0"/>
        <w:autoSpaceDE w:val="0"/>
        <w:autoSpaceDN w:val="0"/>
        <w:adjustRightInd w:val="0"/>
        <w:spacing w:after="0" w:line="240" w:lineRule="auto"/>
        <w:jc w:val="center"/>
        <w:rPr>
          <w:b/>
          <w:bCs/>
          <w:sz w:val="18"/>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О НАГРАДАХ ПЕРМСКОГО КРАЯ</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jc w:val="right"/>
        <w:rPr>
          <w:szCs w:val="28"/>
        </w:rPr>
      </w:pPr>
      <w:proofErr w:type="gramStart"/>
      <w:r>
        <w:rPr>
          <w:szCs w:val="28"/>
        </w:rPr>
        <w:t>Принят</w:t>
      </w:r>
      <w:proofErr w:type="gramEnd"/>
    </w:p>
    <w:p w:rsidR="003A4DD5" w:rsidRDefault="003A4DD5">
      <w:pPr>
        <w:widowControl w:val="0"/>
        <w:autoSpaceDE w:val="0"/>
        <w:autoSpaceDN w:val="0"/>
        <w:adjustRightInd w:val="0"/>
        <w:spacing w:after="0" w:line="240" w:lineRule="auto"/>
        <w:jc w:val="right"/>
        <w:rPr>
          <w:szCs w:val="28"/>
        </w:rPr>
      </w:pPr>
      <w:r>
        <w:rPr>
          <w:szCs w:val="28"/>
        </w:rPr>
        <w:t>Законодательным Собранием</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21 ноября 2013 года</w:t>
      </w:r>
    </w:p>
    <w:p w:rsidR="003A4DD5" w:rsidRPr="001126E3"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proofErr w:type="gramStart"/>
      <w:r>
        <w:rPr>
          <w:szCs w:val="28"/>
        </w:rPr>
        <w:t>Настоящий Закон регулирует отношения, связанные с учреждением наград Пермского края, награждением наградами Пермского края, отменой решений о награждении наградами Пермского края, восстановлением в правах на награды Пермского края, определяет правила ношения и изготовления наград Пермского края, источник финансирования расходов, связанных с учреждением наград и награждением наградами Пермского края.</w:t>
      </w:r>
      <w:proofErr w:type="gramEnd"/>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 w:name="Par17"/>
      <w:bookmarkEnd w:id="1"/>
      <w:r>
        <w:rPr>
          <w:szCs w:val="28"/>
        </w:rPr>
        <w:t>Статья 1. Законодательство о наградах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Законодательство о наградах Пермского края состоит из настоящего Закона, иных нормативных правовых актов Пермского края, принимаемых в соответствии с</w:t>
      </w:r>
      <w:r w:rsidR="003602E7">
        <w:rPr>
          <w:szCs w:val="28"/>
        </w:rPr>
        <w:t xml:space="preserve"> Уставом</w:t>
      </w:r>
      <w:r>
        <w:rPr>
          <w:szCs w:val="28"/>
        </w:rPr>
        <w:t xml:space="preserve">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2" w:name="Par21"/>
      <w:bookmarkEnd w:id="2"/>
      <w:r>
        <w:rPr>
          <w:szCs w:val="28"/>
        </w:rPr>
        <w:t>Статья 2. Основные принципы награждения наградами Пермского края</w:t>
      </w:r>
    </w:p>
    <w:p w:rsidR="003A4DD5" w:rsidRPr="00D66127" w:rsidRDefault="003A4DD5">
      <w:pPr>
        <w:widowControl w:val="0"/>
        <w:autoSpaceDE w:val="0"/>
        <w:autoSpaceDN w:val="0"/>
        <w:adjustRightInd w:val="0"/>
        <w:spacing w:after="0" w:line="240" w:lineRule="auto"/>
        <w:ind w:firstLine="540"/>
        <w:jc w:val="both"/>
        <w:rPr>
          <w:sz w:val="24"/>
          <w:szCs w:val="20"/>
        </w:rPr>
      </w:pPr>
    </w:p>
    <w:p w:rsidR="003A4DD5" w:rsidRDefault="003A4DD5">
      <w:pPr>
        <w:widowControl w:val="0"/>
        <w:autoSpaceDE w:val="0"/>
        <w:autoSpaceDN w:val="0"/>
        <w:adjustRightInd w:val="0"/>
        <w:spacing w:after="0" w:line="240" w:lineRule="auto"/>
        <w:ind w:firstLine="540"/>
        <w:jc w:val="both"/>
        <w:rPr>
          <w:szCs w:val="28"/>
        </w:rPr>
      </w:pPr>
      <w:r>
        <w:rPr>
          <w:szCs w:val="28"/>
        </w:rPr>
        <w:t>Основными принципами награждения наградами Пермского края являются:</w:t>
      </w:r>
    </w:p>
    <w:p w:rsidR="003A4DD5" w:rsidRDefault="003A4DD5">
      <w:pPr>
        <w:widowControl w:val="0"/>
        <w:autoSpaceDE w:val="0"/>
        <w:autoSpaceDN w:val="0"/>
        <w:adjustRightInd w:val="0"/>
        <w:spacing w:after="0" w:line="240" w:lineRule="auto"/>
        <w:ind w:firstLine="540"/>
        <w:jc w:val="both"/>
        <w:rPr>
          <w:szCs w:val="28"/>
        </w:rPr>
      </w:pPr>
      <w:r>
        <w:rPr>
          <w:szCs w:val="28"/>
        </w:rPr>
        <w:t>поощрение граждан и коллективов предприятий, организаций и учреждений, осуществляющих свою деятельность на территории Пермского края, исключительно за личные или коллективные заслуги и достижения;</w:t>
      </w:r>
    </w:p>
    <w:p w:rsidR="003A4DD5" w:rsidRDefault="003A4DD5">
      <w:pPr>
        <w:widowControl w:val="0"/>
        <w:autoSpaceDE w:val="0"/>
        <w:autoSpaceDN w:val="0"/>
        <w:adjustRightInd w:val="0"/>
        <w:spacing w:after="0" w:line="240" w:lineRule="auto"/>
        <w:ind w:firstLine="540"/>
        <w:jc w:val="both"/>
        <w:rPr>
          <w:szCs w:val="28"/>
        </w:rPr>
      </w:pPr>
      <w:r>
        <w:rPr>
          <w:szCs w:val="28"/>
        </w:rPr>
        <w:t>гласность;</w:t>
      </w:r>
    </w:p>
    <w:p w:rsidR="003A4DD5" w:rsidRDefault="003A4DD5">
      <w:pPr>
        <w:widowControl w:val="0"/>
        <w:autoSpaceDE w:val="0"/>
        <w:autoSpaceDN w:val="0"/>
        <w:adjustRightInd w:val="0"/>
        <w:spacing w:after="0" w:line="240" w:lineRule="auto"/>
        <w:ind w:firstLine="540"/>
        <w:jc w:val="both"/>
        <w:rPr>
          <w:szCs w:val="28"/>
        </w:rPr>
      </w:pPr>
      <w:r>
        <w:rPr>
          <w:szCs w:val="28"/>
        </w:rPr>
        <w:t>единство требований и равенство условий, установленных порядком награждения наградами в Пермском крае, для всех граждан и коллективов организаций.</w:t>
      </w:r>
    </w:p>
    <w:p w:rsidR="003A4DD5" w:rsidRPr="00D66127" w:rsidRDefault="003A4DD5">
      <w:pPr>
        <w:widowControl w:val="0"/>
        <w:autoSpaceDE w:val="0"/>
        <w:autoSpaceDN w:val="0"/>
        <w:adjustRightInd w:val="0"/>
        <w:spacing w:after="0" w:line="240" w:lineRule="auto"/>
        <w:ind w:firstLine="540"/>
        <w:jc w:val="both"/>
        <w:rPr>
          <w:sz w:val="24"/>
          <w:szCs w:val="20"/>
        </w:rPr>
      </w:pPr>
    </w:p>
    <w:p w:rsidR="003A4DD5" w:rsidRDefault="003A4DD5">
      <w:pPr>
        <w:widowControl w:val="0"/>
        <w:autoSpaceDE w:val="0"/>
        <w:autoSpaceDN w:val="0"/>
        <w:adjustRightInd w:val="0"/>
        <w:spacing w:after="0" w:line="240" w:lineRule="auto"/>
        <w:ind w:firstLine="540"/>
        <w:jc w:val="both"/>
        <w:outlineLvl w:val="1"/>
        <w:rPr>
          <w:szCs w:val="28"/>
        </w:rPr>
      </w:pPr>
      <w:bookmarkStart w:id="3" w:name="Par28"/>
      <w:bookmarkEnd w:id="3"/>
      <w:r>
        <w:rPr>
          <w:szCs w:val="28"/>
        </w:rPr>
        <w:t>Статья 3. Награды Пермского края</w:t>
      </w:r>
    </w:p>
    <w:p w:rsidR="003A4DD5" w:rsidRPr="00D66127" w:rsidRDefault="003A4DD5">
      <w:pPr>
        <w:widowControl w:val="0"/>
        <w:autoSpaceDE w:val="0"/>
        <w:autoSpaceDN w:val="0"/>
        <w:adjustRightInd w:val="0"/>
        <w:spacing w:after="0" w:line="240" w:lineRule="auto"/>
        <w:ind w:firstLine="540"/>
        <w:jc w:val="both"/>
        <w:rPr>
          <w:sz w:val="24"/>
          <w:szCs w:val="20"/>
        </w:rPr>
      </w:pPr>
    </w:p>
    <w:p w:rsidR="003A4DD5" w:rsidRDefault="003A4DD5">
      <w:pPr>
        <w:widowControl w:val="0"/>
        <w:autoSpaceDE w:val="0"/>
        <w:autoSpaceDN w:val="0"/>
        <w:adjustRightInd w:val="0"/>
        <w:spacing w:after="0" w:line="240" w:lineRule="auto"/>
        <w:ind w:firstLine="540"/>
        <w:jc w:val="both"/>
        <w:rPr>
          <w:szCs w:val="28"/>
        </w:rPr>
      </w:pPr>
      <w:r>
        <w:rPr>
          <w:szCs w:val="28"/>
        </w:rPr>
        <w:t xml:space="preserve">1. Награды Пермского края являются высшей формой признания заслуг и поощрения за значительный вклад в социально-экономическое развитие Пермского края, направленный на обеспечение благополучия и роста благосостояния населения Пермского края, способствующий развитию </w:t>
      </w:r>
      <w:r>
        <w:rPr>
          <w:szCs w:val="28"/>
        </w:rPr>
        <w:lastRenderedPageBreak/>
        <w:t>Пермского края и повышению его авторитета в Российской Федерации и за ее пределами.</w:t>
      </w:r>
    </w:p>
    <w:p w:rsidR="003A4DD5" w:rsidRDefault="003A4DD5">
      <w:pPr>
        <w:widowControl w:val="0"/>
        <w:autoSpaceDE w:val="0"/>
        <w:autoSpaceDN w:val="0"/>
        <w:adjustRightInd w:val="0"/>
        <w:spacing w:after="0" w:line="240" w:lineRule="auto"/>
        <w:ind w:firstLine="540"/>
        <w:jc w:val="both"/>
        <w:rPr>
          <w:szCs w:val="28"/>
        </w:rPr>
      </w:pPr>
      <w:r>
        <w:rPr>
          <w:szCs w:val="28"/>
        </w:rPr>
        <w:t>2. Наградами Пермского края являются: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почетное звание </w:t>
      </w:r>
      <w:r w:rsidR="00C21C15">
        <w:rPr>
          <w:szCs w:val="28"/>
        </w:rPr>
        <w:t>«</w:t>
      </w:r>
      <w:r>
        <w:rPr>
          <w:szCs w:val="28"/>
        </w:rPr>
        <w:t>Почетный гражданин Пермского края</w:t>
      </w:r>
      <w:r w:rsidR="00C21C15">
        <w:rPr>
          <w:szCs w:val="28"/>
        </w:rPr>
        <w:t>»</w:t>
      </w:r>
      <w:r>
        <w:rPr>
          <w:szCs w:val="28"/>
        </w:rPr>
        <w:t>;</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почетный знак </w:t>
      </w:r>
      <w:r w:rsidR="00C21C15">
        <w:rPr>
          <w:szCs w:val="28"/>
        </w:rPr>
        <w:t>«</w:t>
      </w:r>
      <w:r>
        <w:rPr>
          <w:szCs w:val="28"/>
        </w:rPr>
        <w:t>За достойное воспитание детей</w:t>
      </w:r>
      <w:r w:rsidR="00C21C15">
        <w:rPr>
          <w:szCs w:val="28"/>
        </w:rPr>
        <w:t>»</w:t>
      </w:r>
      <w:r>
        <w:rPr>
          <w:szCs w:val="28"/>
        </w:rPr>
        <w:t>;</w:t>
      </w:r>
    </w:p>
    <w:p w:rsidR="003A4DD5" w:rsidRDefault="003A4DD5">
      <w:pPr>
        <w:widowControl w:val="0"/>
        <w:autoSpaceDE w:val="0"/>
        <w:autoSpaceDN w:val="0"/>
        <w:adjustRightInd w:val="0"/>
        <w:spacing w:after="0" w:line="240" w:lineRule="auto"/>
        <w:ind w:firstLine="540"/>
        <w:jc w:val="both"/>
        <w:rPr>
          <w:szCs w:val="28"/>
        </w:rPr>
      </w:pPr>
      <w:r>
        <w:rPr>
          <w:szCs w:val="28"/>
        </w:rPr>
        <w:t>Почетная грамота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3. Положения о наградах Пермского края, описания наград Пермского края, рисунки наград Пермского края, описания бланков документов к наградам Пермского края, образцы бланков документов к наградам Пермского края утверждаются согласно</w:t>
      </w:r>
      <w:r w:rsidR="002479A6">
        <w:rPr>
          <w:szCs w:val="28"/>
        </w:rPr>
        <w:t xml:space="preserve"> приложениям 1 – 15</w:t>
      </w:r>
      <w:r>
        <w:rPr>
          <w:szCs w:val="28"/>
        </w:rPr>
        <w:t xml:space="preserve"> к настоящему Закону.</w:t>
      </w:r>
    </w:p>
    <w:p w:rsidR="003A4DD5" w:rsidRDefault="003A4DD5">
      <w:pPr>
        <w:widowControl w:val="0"/>
        <w:autoSpaceDE w:val="0"/>
        <w:autoSpaceDN w:val="0"/>
        <w:adjustRightInd w:val="0"/>
        <w:spacing w:after="0" w:line="240" w:lineRule="auto"/>
        <w:ind w:firstLine="540"/>
        <w:jc w:val="both"/>
        <w:rPr>
          <w:szCs w:val="28"/>
        </w:rPr>
      </w:pPr>
      <w:bookmarkStart w:id="4" w:name="Par36"/>
      <w:bookmarkEnd w:id="4"/>
      <w:r>
        <w:rPr>
          <w:szCs w:val="28"/>
        </w:rPr>
        <w:t>4. Учреждение иных наград Пермского края осуществляется путем внесения изменений в настоящий Закон в соответствии со</w:t>
      </w:r>
      <w:r w:rsidR="002479A6">
        <w:rPr>
          <w:szCs w:val="28"/>
        </w:rPr>
        <w:t xml:space="preserve"> статьей 5 </w:t>
      </w:r>
      <w:r>
        <w:rPr>
          <w:szCs w:val="28"/>
        </w:rPr>
        <w:t>настоящего Закона.</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5" w:name="Par38"/>
      <w:bookmarkEnd w:id="5"/>
      <w:r>
        <w:rPr>
          <w:szCs w:val="28"/>
        </w:rPr>
        <w:t>Статья 4. Комиссия при губернаторе Пермского края по наградам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Для предварительного рассмотрения документов о награждении наградами Пермского края, о лишении наград Пермского края и восстановлении в правах на награды Пермского края, учреждении новых наград Пермского края, для решения вопросов о выдаче дубликатов наград Пермского края и документов к ним создается Комиссия при губернаторе Пермского края по наградам Пермского края (далее - Комиссия).</w:t>
      </w:r>
      <w:proofErr w:type="gramEnd"/>
    </w:p>
    <w:p w:rsidR="003A4DD5" w:rsidRDefault="003A4DD5">
      <w:pPr>
        <w:widowControl w:val="0"/>
        <w:autoSpaceDE w:val="0"/>
        <w:autoSpaceDN w:val="0"/>
        <w:adjustRightInd w:val="0"/>
        <w:spacing w:after="0" w:line="240" w:lineRule="auto"/>
        <w:ind w:firstLine="540"/>
        <w:jc w:val="both"/>
        <w:rPr>
          <w:szCs w:val="28"/>
        </w:rPr>
      </w:pPr>
      <w:r>
        <w:rPr>
          <w:szCs w:val="28"/>
        </w:rPr>
        <w:t>2. Комиссия является консультативным органом. В своей деятельности руководствуется Положением о Комиссии при губернаторе Пермского края по наградам Пермского края. Положение о Комиссии при губернаторе Пермского края по наградам Пермского края, состав Комиссии утверждаются указом губернатора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6" w:name="Par43"/>
      <w:bookmarkEnd w:id="6"/>
      <w:r>
        <w:rPr>
          <w:szCs w:val="28"/>
        </w:rPr>
        <w:t>Статья 5. Учреждение наград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В законе Пермского края, принимаемом в соответствии с</w:t>
      </w:r>
      <w:r w:rsidR="002479A6">
        <w:rPr>
          <w:szCs w:val="28"/>
        </w:rPr>
        <w:t xml:space="preserve"> частью 4 статьи 3 </w:t>
      </w:r>
      <w:r>
        <w:rPr>
          <w:szCs w:val="28"/>
        </w:rPr>
        <w:t>настоящего Закона, должны содержаться:</w:t>
      </w:r>
    </w:p>
    <w:p w:rsidR="003A4DD5" w:rsidRDefault="003A4DD5">
      <w:pPr>
        <w:widowControl w:val="0"/>
        <w:autoSpaceDE w:val="0"/>
        <w:autoSpaceDN w:val="0"/>
        <w:adjustRightInd w:val="0"/>
        <w:spacing w:after="0" w:line="240" w:lineRule="auto"/>
        <w:ind w:firstLine="540"/>
        <w:jc w:val="both"/>
        <w:rPr>
          <w:szCs w:val="28"/>
        </w:rPr>
      </w:pPr>
      <w:r>
        <w:rPr>
          <w:szCs w:val="28"/>
        </w:rPr>
        <w:t>1) положение о награде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2) описание награды;</w:t>
      </w:r>
    </w:p>
    <w:p w:rsidR="003A4DD5" w:rsidRDefault="003A4DD5">
      <w:pPr>
        <w:widowControl w:val="0"/>
        <w:autoSpaceDE w:val="0"/>
        <w:autoSpaceDN w:val="0"/>
        <w:adjustRightInd w:val="0"/>
        <w:spacing w:after="0" w:line="240" w:lineRule="auto"/>
        <w:ind w:firstLine="540"/>
        <w:jc w:val="both"/>
        <w:rPr>
          <w:szCs w:val="28"/>
        </w:rPr>
      </w:pPr>
      <w:r>
        <w:rPr>
          <w:szCs w:val="28"/>
        </w:rPr>
        <w:t>3) рисунок награды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4) описание бланка документа к награде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5) образец бланка документа к награде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2. В положении о награде Пермского края указываются:</w:t>
      </w:r>
    </w:p>
    <w:p w:rsidR="003A4DD5" w:rsidRDefault="003A4DD5">
      <w:pPr>
        <w:widowControl w:val="0"/>
        <w:autoSpaceDE w:val="0"/>
        <w:autoSpaceDN w:val="0"/>
        <w:adjustRightInd w:val="0"/>
        <w:spacing w:after="0" w:line="240" w:lineRule="auto"/>
        <w:ind w:firstLine="540"/>
        <w:jc w:val="both"/>
        <w:rPr>
          <w:szCs w:val="28"/>
        </w:rPr>
      </w:pPr>
      <w:r>
        <w:rPr>
          <w:szCs w:val="28"/>
        </w:rPr>
        <w:t>1) наименование награды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2) категории лиц и коллективы организаций, которые могут быть награждены наградами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3) заслуги или достижения, за которые производится награждение наградой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lastRenderedPageBreak/>
        <w:t>4) порядок внесения документов о награждении;</w:t>
      </w:r>
    </w:p>
    <w:p w:rsidR="003A4DD5" w:rsidRDefault="003A4DD5">
      <w:pPr>
        <w:widowControl w:val="0"/>
        <w:autoSpaceDE w:val="0"/>
        <w:autoSpaceDN w:val="0"/>
        <w:adjustRightInd w:val="0"/>
        <w:spacing w:after="0" w:line="240" w:lineRule="auto"/>
        <w:ind w:firstLine="540"/>
        <w:jc w:val="both"/>
        <w:rPr>
          <w:szCs w:val="28"/>
        </w:rPr>
      </w:pPr>
      <w:r>
        <w:rPr>
          <w:szCs w:val="28"/>
        </w:rPr>
        <w:t>5) предоставление награжденным гражданам мер социальной поддержки либо выплата единовременного денежного вознаграждения.</w:t>
      </w:r>
    </w:p>
    <w:p w:rsidR="003A4DD5" w:rsidRDefault="003A4DD5">
      <w:pPr>
        <w:widowControl w:val="0"/>
        <w:autoSpaceDE w:val="0"/>
        <w:autoSpaceDN w:val="0"/>
        <w:adjustRightInd w:val="0"/>
        <w:spacing w:after="0" w:line="240" w:lineRule="auto"/>
        <w:ind w:firstLine="540"/>
        <w:jc w:val="both"/>
        <w:rPr>
          <w:szCs w:val="28"/>
        </w:rPr>
      </w:pPr>
      <w:r>
        <w:rPr>
          <w:szCs w:val="28"/>
        </w:rPr>
        <w:t>3. Проект закона Пермского края об учреждении иных наград Пермского края рассматривается Комиссией и с ее заключением вносится в Законодательное Собрание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7" w:name="Par59"/>
      <w:bookmarkEnd w:id="7"/>
      <w:r>
        <w:rPr>
          <w:szCs w:val="28"/>
        </w:rPr>
        <w:t>Статья 6. Субъекты награждения наградами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Наградами Пермского края награждаются граждане Российской Федерации (далее</w:t>
      </w:r>
      <w:r w:rsidR="00F361A2">
        <w:rPr>
          <w:szCs w:val="28"/>
        </w:rPr>
        <w:t xml:space="preserve"> – </w:t>
      </w:r>
      <w:r>
        <w:rPr>
          <w:szCs w:val="28"/>
        </w:rPr>
        <w:t>граждане), коллективы предприятий, организаций и учреждений, осуществляющих свою деятельность на территории Пермского края (далее</w:t>
      </w:r>
      <w:r w:rsidR="00C63945">
        <w:rPr>
          <w:szCs w:val="28"/>
        </w:rPr>
        <w:t xml:space="preserve"> – </w:t>
      </w:r>
      <w:r>
        <w:rPr>
          <w:szCs w:val="28"/>
        </w:rPr>
        <w:t>коллективы организаций), если иное не предусмотрено настоящим Законом.</w:t>
      </w:r>
    </w:p>
    <w:p w:rsidR="003A4DD5" w:rsidRDefault="003A4DD5">
      <w:pPr>
        <w:widowControl w:val="0"/>
        <w:autoSpaceDE w:val="0"/>
        <w:autoSpaceDN w:val="0"/>
        <w:adjustRightInd w:val="0"/>
        <w:spacing w:after="0" w:line="240" w:lineRule="auto"/>
        <w:ind w:firstLine="540"/>
        <w:jc w:val="both"/>
        <w:rPr>
          <w:szCs w:val="28"/>
        </w:rPr>
      </w:pPr>
      <w:r>
        <w:rPr>
          <w:szCs w:val="28"/>
        </w:rPr>
        <w:t>Допускается награждение наградами Пермского края граждан посмертно, если это предусмотрено настоящим Законом.</w:t>
      </w:r>
    </w:p>
    <w:p w:rsidR="003A4DD5" w:rsidRDefault="003A4DD5">
      <w:pPr>
        <w:widowControl w:val="0"/>
        <w:autoSpaceDE w:val="0"/>
        <w:autoSpaceDN w:val="0"/>
        <w:adjustRightInd w:val="0"/>
        <w:spacing w:after="0" w:line="240" w:lineRule="auto"/>
        <w:ind w:firstLine="540"/>
        <w:jc w:val="both"/>
        <w:rPr>
          <w:szCs w:val="28"/>
        </w:rPr>
      </w:pPr>
      <w:r>
        <w:rPr>
          <w:szCs w:val="28"/>
        </w:rPr>
        <w:t>2. Одновременное награждение разными наградами Пермского края за одни и те же заслуги не производится.</w:t>
      </w:r>
    </w:p>
    <w:p w:rsidR="003A4DD5" w:rsidRDefault="003A4DD5">
      <w:pPr>
        <w:widowControl w:val="0"/>
        <w:autoSpaceDE w:val="0"/>
        <w:autoSpaceDN w:val="0"/>
        <w:adjustRightInd w:val="0"/>
        <w:spacing w:after="0" w:line="240" w:lineRule="auto"/>
        <w:ind w:firstLine="540"/>
        <w:jc w:val="both"/>
        <w:rPr>
          <w:szCs w:val="28"/>
        </w:rPr>
      </w:pPr>
      <w:r>
        <w:rPr>
          <w:szCs w:val="28"/>
        </w:rPr>
        <w:t>3. Повторное награждение одной и той же наградой Пермского края не производится.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4. Губернатор Пермского края, депутаты Законодательного Собрания Пермского края в течение срока их полномочий не могут быть удостоены почетного звания </w:t>
      </w:r>
      <w:r w:rsidR="00C21C15">
        <w:rPr>
          <w:szCs w:val="28"/>
        </w:rPr>
        <w:t>«</w:t>
      </w:r>
      <w:r>
        <w:rPr>
          <w:szCs w:val="28"/>
        </w:rPr>
        <w:t>Почетный гражданин Пермского края</w:t>
      </w:r>
      <w:r w:rsidR="00C21C15">
        <w:rPr>
          <w:szCs w:val="28"/>
        </w:rPr>
        <w:t>»</w:t>
      </w:r>
      <w:r>
        <w:rPr>
          <w:szCs w:val="28"/>
        </w:rPr>
        <w:t>.</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8" w:name="Par67"/>
      <w:bookmarkEnd w:id="8"/>
      <w:r>
        <w:rPr>
          <w:szCs w:val="28"/>
        </w:rPr>
        <w:t>Статья 7. Представление и награждение наградами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Ходатайства о награждении наградами Пермского края могут возбуждаться предприятиями, организациями и учреждениями независимо от формы собственности, муниципальными образованиями Пермского края, органами государственной власти Российской Федерации и Пермского края, государственными органами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2. Представление к награждению наградой Пермского края вносится губернатору Пермского края в соответствии с положением о награде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Порядок представления к награждению наградами Пермского края утверждается указом губернатора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3. Губернатор Пермского края направляет наградные документы в Комиссию для вынесения заключения о целесообразности награждения наградами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4. Губернатор Пермского края в случае положительного заключения Комиссии принимает решение:</w:t>
      </w:r>
    </w:p>
    <w:p w:rsidR="003A4DD5" w:rsidRDefault="003A4DD5">
      <w:pPr>
        <w:widowControl w:val="0"/>
        <w:autoSpaceDE w:val="0"/>
        <w:autoSpaceDN w:val="0"/>
        <w:adjustRightInd w:val="0"/>
        <w:spacing w:after="0" w:line="240" w:lineRule="auto"/>
        <w:ind w:firstLine="540"/>
        <w:jc w:val="both"/>
        <w:rPr>
          <w:szCs w:val="28"/>
        </w:rPr>
      </w:pPr>
      <w:r>
        <w:rPr>
          <w:szCs w:val="28"/>
        </w:rPr>
        <w:t xml:space="preserve">1) о награждении почетным знаком </w:t>
      </w:r>
      <w:r w:rsidR="006D49DB">
        <w:rPr>
          <w:szCs w:val="28"/>
        </w:rPr>
        <w:t>«</w:t>
      </w:r>
      <w:r>
        <w:rPr>
          <w:szCs w:val="28"/>
        </w:rPr>
        <w:t>За достойное воспитание детей</w:t>
      </w:r>
      <w:r w:rsidR="006D49DB">
        <w:rPr>
          <w:szCs w:val="28"/>
        </w:rPr>
        <w:t>»</w:t>
      </w:r>
      <w:r>
        <w:rPr>
          <w:szCs w:val="28"/>
        </w:rPr>
        <w:t>;</w:t>
      </w:r>
    </w:p>
    <w:p w:rsidR="003A4DD5" w:rsidRDefault="003A4DD5">
      <w:pPr>
        <w:widowControl w:val="0"/>
        <w:autoSpaceDE w:val="0"/>
        <w:autoSpaceDN w:val="0"/>
        <w:adjustRightInd w:val="0"/>
        <w:spacing w:after="0" w:line="240" w:lineRule="auto"/>
        <w:ind w:firstLine="540"/>
        <w:jc w:val="both"/>
        <w:rPr>
          <w:szCs w:val="28"/>
        </w:rPr>
      </w:pPr>
      <w:r>
        <w:rPr>
          <w:szCs w:val="28"/>
        </w:rPr>
        <w:t xml:space="preserve">2) о внесении представления в Законодательное Собрание Пермского края о присвоении почетного звания </w:t>
      </w:r>
      <w:r w:rsidR="006D49DB">
        <w:rPr>
          <w:szCs w:val="28"/>
        </w:rPr>
        <w:t>«</w:t>
      </w:r>
      <w:r>
        <w:rPr>
          <w:szCs w:val="28"/>
        </w:rPr>
        <w:t>Почетный гражданин Пермского края</w:t>
      </w:r>
      <w:r w:rsidR="006D49DB">
        <w:rPr>
          <w:szCs w:val="28"/>
        </w:rPr>
        <w:t>»</w:t>
      </w:r>
      <w:r>
        <w:rPr>
          <w:szCs w:val="28"/>
        </w:rPr>
        <w:t>, награждении Почетной грамотой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lastRenderedPageBreak/>
        <w:t>В случае заключения Комиссии о нецелесообразности награждения губернатор Пермского края информирует об этом ходатайствующего субъекта.</w:t>
      </w:r>
    </w:p>
    <w:p w:rsidR="003A4DD5" w:rsidRDefault="003A4DD5">
      <w:pPr>
        <w:widowControl w:val="0"/>
        <w:autoSpaceDE w:val="0"/>
        <w:autoSpaceDN w:val="0"/>
        <w:adjustRightInd w:val="0"/>
        <w:spacing w:after="0" w:line="240" w:lineRule="auto"/>
        <w:ind w:firstLine="540"/>
        <w:jc w:val="both"/>
        <w:rPr>
          <w:szCs w:val="28"/>
        </w:rPr>
      </w:pPr>
      <w:r>
        <w:rPr>
          <w:szCs w:val="28"/>
        </w:rPr>
        <w:t xml:space="preserve">5. Бланки грамоты почетного гражданина Пермского края, Почетной грамоты Пермского края подписывают губернатор Пермского края и председатель Законодательного Собрания Пермского края; бланки удостоверений почетного гражданина Пермского края и к почетному знаку </w:t>
      </w:r>
      <w:r w:rsidR="006D49DB">
        <w:rPr>
          <w:szCs w:val="28"/>
        </w:rPr>
        <w:t>«</w:t>
      </w:r>
      <w:r>
        <w:rPr>
          <w:szCs w:val="28"/>
        </w:rPr>
        <w:t>За достойное воспитание детей</w:t>
      </w:r>
      <w:r w:rsidR="006D49DB">
        <w:rPr>
          <w:szCs w:val="28"/>
        </w:rPr>
        <w:t>»</w:t>
      </w:r>
      <w:r w:rsidR="00143425">
        <w:rPr>
          <w:szCs w:val="28"/>
        </w:rPr>
        <w:t xml:space="preserve"> – </w:t>
      </w:r>
      <w:r>
        <w:rPr>
          <w:szCs w:val="28"/>
        </w:rPr>
        <w:t>губернатор Пермского края.</w:t>
      </w:r>
    </w:p>
    <w:p w:rsidR="0080397E" w:rsidRDefault="0080397E">
      <w:pPr>
        <w:widowControl w:val="0"/>
        <w:autoSpaceDE w:val="0"/>
        <w:autoSpaceDN w:val="0"/>
        <w:adjustRightInd w:val="0"/>
        <w:spacing w:after="0" w:line="240" w:lineRule="auto"/>
        <w:ind w:firstLine="540"/>
        <w:jc w:val="both"/>
        <w:rPr>
          <w:szCs w:val="28"/>
        </w:rPr>
      </w:pPr>
      <w:r>
        <w:rPr>
          <w:szCs w:val="28"/>
        </w:rPr>
        <w:t>6. Представление к награждению наградами Пермского края и рассмотрение наградных документов осуществляется с соблюдением федерального законодательства о персональных данных.</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9" w:name="Par79"/>
      <w:bookmarkEnd w:id="9"/>
      <w:r>
        <w:rPr>
          <w:szCs w:val="28"/>
        </w:rPr>
        <w:t>Статья 8. Вручение наград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Вручение наград Пермского края производится на основании решений губернатора Пермского края, Законодательного Собрания Пермского края о награждении.</w:t>
      </w:r>
    </w:p>
    <w:p w:rsidR="003A4DD5" w:rsidRDefault="003A4DD5">
      <w:pPr>
        <w:widowControl w:val="0"/>
        <w:autoSpaceDE w:val="0"/>
        <w:autoSpaceDN w:val="0"/>
        <w:adjustRightInd w:val="0"/>
        <w:spacing w:after="0" w:line="240" w:lineRule="auto"/>
        <w:ind w:firstLine="540"/>
        <w:jc w:val="both"/>
        <w:rPr>
          <w:szCs w:val="28"/>
        </w:rPr>
      </w:pPr>
      <w:r>
        <w:rPr>
          <w:szCs w:val="28"/>
        </w:rPr>
        <w:t>2. Вручение наград Пермского края осуществляют председатель Законодательного Собрания Пермского края, губернатор Пермского края либо лица, уполномоченные ими.</w:t>
      </w:r>
    </w:p>
    <w:p w:rsidR="003A4DD5" w:rsidRDefault="003A4DD5">
      <w:pPr>
        <w:widowControl w:val="0"/>
        <w:autoSpaceDE w:val="0"/>
        <w:autoSpaceDN w:val="0"/>
        <w:adjustRightInd w:val="0"/>
        <w:spacing w:after="0" w:line="240" w:lineRule="auto"/>
        <w:ind w:firstLine="540"/>
        <w:jc w:val="both"/>
        <w:rPr>
          <w:szCs w:val="28"/>
        </w:rPr>
      </w:pPr>
      <w:r>
        <w:rPr>
          <w:szCs w:val="28"/>
        </w:rPr>
        <w:t>В случае невозможности личного присутствия награжденного гражданина по уважительным причинам награда может быть вручена его близким родственникам, законному представителю.</w:t>
      </w:r>
    </w:p>
    <w:p w:rsidR="003A4DD5" w:rsidRDefault="003A4DD5">
      <w:pPr>
        <w:widowControl w:val="0"/>
        <w:autoSpaceDE w:val="0"/>
        <w:autoSpaceDN w:val="0"/>
        <w:adjustRightInd w:val="0"/>
        <w:spacing w:after="0" w:line="240" w:lineRule="auto"/>
        <w:ind w:firstLine="540"/>
        <w:jc w:val="both"/>
        <w:rPr>
          <w:szCs w:val="28"/>
        </w:rPr>
      </w:pPr>
      <w:r>
        <w:rPr>
          <w:szCs w:val="28"/>
        </w:rPr>
        <w:t>При посмертном награждении, а также в случае смерти награжденного, которому при жизни не была вручена награда Пермского края, награда Пермского края передается на хранение его наследникам. В случае отсутствия наследников место хранения награды определяется губернатором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0" w:name="Par86"/>
      <w:bookmarkEnd w:id="10"/>
      <w:r>
        <w:rPr>
          <w:szCs w:val="28"/>
        </w:rPr>
        <w:t>Статья 9. Лишение наград Пермского края и восстановление в правах на награды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Гражданин, награжденный наградой Пермского края, может быть лишен ее в случае признания его виновным в совершении тяжкого или особо тяжкого преступления в соответствии с приговором суда, вступившим в законную силу.</w:t>
      </w:r>
    </w:p>
    <w:p w:rsidR="003A4DD5" w:rsidRDefault="003A4DD5">
      <w:pPr>
        <w:widowControl w:val="0"/>
        <w:autoSpaceDE w:val="0"/>
        <w:autoSpaceDN w:val="0"/>
        <w:adjustRightInd w:val="0"/>
        <w:spacing w:after="0" w:line="240" w:lineRule="auto"/>
        <w:ind w:firstLine="540"/>
        <w:jc w:val="both"/>
        <w:rPr>
          <w:szCs w:val="28"/>
        </w:rPr>
      </w:pPr>
      <w:r>
        <w:rPr>
          <w:szCs w:val="28"/>
        </w:rPr>
        <w:t>2. Лишение гражданина награды Пермского края производится губернатором Пермского края, Законодательным Собранием Пермского края в соответствии с их полномочиями по награждению на основании заключения Комиссии.</w:t>
      </w:r>
    </w:p>
    <w:p w:rsidR="003A4DD5" w:rsidRDefault="003A4DD5">
      <w:pPr>
        <w:widowControl w:val="0"/>
        <w:autoSpaceDE w:val="0"/>
        <w:autoSpaceDN w:val="0"/>
        <w:adjustRightInd w:val="0"/>
        <w:spacing w:after="0" w:line="240" w:lineRule="auto"/>
        <w:ind w:firstLine="540"/>
        <w:jc w:val="both"/>
        <w:rPr>
          <w:szCs w:val="28"/>
        </w:rPr>
      </w:pPr>
      <w:r>
        <w:rPr>
          <w:szCs w:val="28"/>
        </w:rPr>
        <w:t>3. Награда и документ к ней гражданина, лишенного награды Пермского края, подлежат передаче на хранение в уполномоченный государственный орган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Гражданин, лишенный награды Пермского края, утрачивает право на меры социальной поддержки, предоставляемые гражданам, награжденным </w:t>
      </w:r>
      <w:r>
        <w:rPr>
          <w:szCs w:val="28"/>
        </w:rPr>
        <w:lastRenderedPageBreak/>
        <w:t>наградами Пермского края, со дня вступления в силу решения губернатора Пермского края либо Законодательного Собрания Пермского края о лишении его награды Пермского края.</w:t>
      </w:r>
      <w:proofErr w:type="gramEnd"/>
    </w:p>
    <w:p w:rsidR="003A4DD5" w:rsidRDefault="003A4DD5">
      <w:pPr>
        <w:widowControl w:val="0"/>
        <w:autoSpaceDE w:val="0"/>
        <w:autoSpaceDN w:val="0"/>
        <w:adjustRightInd w:val="0"/>
        <w:spacing w:after="0" w:line="240" w:lineRule="auto"/>
        <w:ind w:firstLine="540"/>
        <w:jc w:val="both"/>
        <w:rPr>
          <w:szCs w:val="28"/>
        </w:rPr>
      </w:pPr>
      <w:r>
        <w:rPr>
          <w:szCs w:val="28"/>
        </w:rPr>
        <w:t>5. Губернатор Пермского края, Законодательное Собрание Пермского края на основании заключения Комиссии могут восстановить гражданина в праве на награду Пермского края в случае его реабилитации в соответствии с законодательством Российской Федерации или изменения приговора суда.</w:t>
      </w:r>
    </w:p>
    <w:p w:rsidR="003A4DD5" w:rsidRDefault="003A4DD5">
      <w:pPr>
        <w:widowControl w:val="0"/>
        <w:autoSpaceDE w:val="0"/>
        <w:autoSpaceDN w:val="0"/>
        <w:adjustRightInd w:val="0"/>
        <w:spacing w:after="0" w:line="240" w:lineRule="auto"/>
        <w:ind w:firstLine="540"/>
        <w:jc w:val="both"/>
        <w:rPr>
          <w:szCs w:val="28"/>
        </w:rPr>
      </w:pPr>
      <w:r>
        <w:rPr>
          <w:szCs w:val="28"/>
        </w:rPr>
        <w:t>6. Гражданину, восстановленному в праве на награду Пермского края, возвращается награда и документ к ней, переданные на хранение в уполномоченный государственный орган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1" w:name="Par95"/>
      <w:bookmarkEnd w:id="11"/>
      <w:r>
        <w:rPr>
          <w:szCs w:val="28"/>
        </w:rPr>
        <w:t>Статья 10. Выдача дубликатов наград Пермского края и документов к ним</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В случае утраты наград Пермского края в боевой обстановке, в результате стихийного бедствия либо при других обстоятельствах, когда не было возможности предотвратить утрату, по решению Комиссии награжденным могут быть выданы соответствующие дубликаты либо их муляжи.</w:t>
      </w:r>
    </w:p>
    <w:p w:rsidR="003A4DD5" w:rsidRDefault="003A4DD5">
      <w:pPr>
        <w:widowControl w:val="0"/>
        <w:autoSpaceDE w:val="0"/>
        <w:autoSpaceDN w:val="0"/>
        <w:adjustRightInd w:val="0"/>
        <w:spacing w:after="0" w:line="240" w:lineRule="auto"/>
        <w:ind w:firstLine="540"/>
        <w:jc w:val="both"/>
        <w:rPr>
          <w:szCs w:val="28"/>
        </w:rPr>
      </w:pPr>
      <w:r>
        <w:rPr>
          <w:szCs w:val="28"/>
        </w:rPr>
        <w:t>2. В случае утраты документов к наградам Пермского края выдаются их дубликаты.</w:t>
      </w:r>
    </w:p>
    <w:p w:rsidR="003A4DD5" w:rsidRDefault="003A4DD5">
      <w:pPr>
        <w:widowControl w:val="0"/>
        <w:autoSpaceDE w:val="0"/>
        <w:autoSpaceDN w:val="0"/>
        <w:adjustRightInd w:val="0"/>
        <w:spacing w:after="0" w:line="240" w:lineRule="auto"/>
        <w:ind w:firstLine="540"/>
        <w:jc w:val="both"/>
        <w:rPr>
          <w:szCs w:val="28"/>
        </w:rPr>
      </w:pPr>
      <w:r>
        <w:rPr>
          <w:szCs w:val="28"/>
        </w:rPr>
        <w:t>3. Дубликаты грамоты почетного гражданина Пермского края, Почетной грамоты Пермского края не выдаются.</w:t>
      </w:r>
    </w:p>
    <w:p w:rsidR="003A4DD5" w:rsidRDefault="003A4DD5">
      <w:pPr>
        <w:widowControl w:val="0"/>
        <w:autoSpaceDE w:val="0"/>
        <w:autoSpaceDN w:val="0"/>
        <w:adjustRightInd w:val="0"/>
        <w:spacing w:after="0" w:line="240" w:lineRule="auto"/>
        <w:ind w:firstLine="540"/>
        <w:jc w:val="both"/>
        <w:rPr>
          <w:szCs w:val="28"/>
        </w:rPr>
      </w:pPr>
      <w:r>
        <w:rPr>
          <w:szCs w:val="28"/>
        </w:rPr>
        <w:t>4. Порядок выдачи награжденным дубликатов (муляжей) наград Пермского края и (или) документов к ним утверждается указом губернатора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2" w:name="Par102"/>
      <w:bookmarkEnd w:id="12"/>
      <w:r>
        <w:rPr>
          <w:szCs w:val="28"/>
        </w:rPr>
        <w:t>Статья 11. Правила ношения наград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Награды Пермского края носятся на левой стороне груди.</w:t>
      </w:r>
    </w:p>
    <w:p w:rsidR="003A4DD5" w:rsidRDefault="003A4DD5">
      <w:pPr>
        <w:widowControl w:val="0"/>
        <w:autoSpaceDE w:val="0"/>
        <w:autoSpaceDN w:val="0"/>
        <w:adjustRightInd w:val="0"/>
        <w:spacing w:after="0" w:line="240" w:lineRule="auto"/>
        <w:ind w:firstLine="540"/>
        <w:jc w:val="both"/>
        <w:rPr>
          <w:szCs w:val="28"/>
        </w:rPr>
      </w:pPr>
      <w:proofErr w:type="gramStart"/>
      <w:r>
        <w:rPr>
          <w:szCs w:val="28"/>
        </w:rPr>
        <w:t>При наличии у награжденного государственных наград Российской Федерации и СССР награды Пермского края располагаются ниже вышеназванных.</w:t>
      </w:r>
      <w:proofErr w:type="gramEnd"/>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3" w:name="Par107"/>
      <w:bookmarkEnd w:id="13"/>
      <w:r>
        <w:rPr>
          <w:szCs w:val="28"/>
        </w:rPr>
        <w:t>Статья 12. Меры социальной поддержки, единовременные денежные вознаграждения, предоставляемые гражданам, награжденным наградами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Гражданам, награжденным наградами Пермского края, меры социальной поддержки в форме ежегодной денежной выплаты, единовременное денежное вознаграждение предоставляются в случаях, установленных настоящим Законом.</w:t>
      </w:r>
    </w:p>
    <w:p w:rsidR="003A4DD5" w:rsidRDefault="003A4DD5">
      <w:pPr>
        <w:widowControl w:val="0"/>
        <w:autoSpaceDE w:val="0"/>
        <w:autoSpaceDN w:val="0"/>
        <w:adjustRightInd w:val="0"/>
        <w:spacing w:after="0" w:line="240" w:lineRule="auto"/>
        <w:ind w:firstLine="540"/>
        <w:jc w:val="both"/>
        <w:rPr>
          <w:szCs w:val="28"/>
        </w:rPr>
      </w:pPr>
      <w:r>
        <w:rPr>
          <w:szCs w:val="28"/>
        </w:rPr>
        <w:t xml:space="preserve">2. Порядок ежегодных денежных выплат и единовременных денежных вознаграждений для лиц, имеющих почетное звание </w:t>
      </w:r>
      <w:r w:rsidR="005C1B0D">
        <w:rPr>
          <w:szCs w:val="28"/>
        </w:rPr>
        <w:t>«</w:t>
      </w:r>
      <w:r>
        <w:rPr>
          <w:szCs w:val="28"/>
        </w:rPr>
        <w:t>Почетный гражданин Пермского края</w:t>
      </w:r>
      <w:r w:rsidR="005C1B0D">
        <w:rPr>
          <w:szCs w:val="28"/>
        </w:rPr>
        <w:t>»</w:t>
      </w:r>
      <w:r>
        <w:rPr>
          <w:szCs w:val="28"/>
        </w:rPr>
        <w:t xml:space="preserve">, награжденных почетным знаком </w:t>
      </w:r>
      <w:r w:rsidR="005C1B0D">
        <w:rPr>
          <w:szCs w:val="28"/>
        </w:rPr>
        <w:t>«</w:t>
      </w:r>
      <w:r>
        <w:rPr>
          <w:szCs w:val="28"/>
        </w:rPr>
        <w:t>За достойное воспитание детей</w:t>
      </w:r>
      <w:r w:rsidR="005C1B0D">
        <w:rPr>
          <w:szCs w:val="28"/>
        </w:rPr>
        <w:t>»</w:t>
      </w:r>
      <w:r>
        <w:rPr>
          <w:szCs w:val="28"/>
        </w:rPr>
        <w:t xml:space="preserve">, устанавливается Правительством Пермского края, для лиц, </w:t>
      </w:r>
      <w:r>
        <w:rPr>
          <w:szCs w:val="28"/>
        </w:rPr>
        <w:lastRenderedPageBreak/>
        <w:t>награжденных Почетной грамотой Пермского края,</w:t>
      </w:r>
      <w:r w:rsidR="005C1B0D">
        <w:rPr>
          <w:szCs w:val="28"/>
        </w:rPr>
        <w:t xml:space="preserve"> -</w:t>
      </w:r>
      <w:r>
        <w:rPr>
          <w:szCs w:val="28"/>
        </w:rPr>
        <w:t xml:space="preserve"> Законодательным Собранием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3. Меры социальной поддержки, установленные для лиц, имеющих почетное звание </w:t>
      </w:r>
      <w:r w:rsidR="005C1B0D">
        <w:rPr>
          <w:szCs w:val="28"/>
        </w:rPr>
        <w:t>«</w:t>
      </w:r>
      <w:r>
        <w:rPr>
          <w:szCs w:val="28"/>
        </w:rPr>
        <w:t>Почетный гражданин Пермского края</w:t>
      </w:r>
      <w:r w:rsidR="005C1B0D">
        <w:rPr>
          <w:szCs w:val="28"/>
        </w:rPr>
        <w:t>»</w:t>
      </w:r>
      <w:r>
        <w:rPr>
          <w:szCs w:val="28"/>
        </w:rPr>
        <w:t xml:space="preserve">, распространяются на лиц, удостоенных почетными званиями </w:t>
      </w:r>
      <w:r w:rsidR="005C1B0D">
        <w:rPr>
          <w:szCs w:val="28"/>
        </w:rPr>
        <w:t>«</w:t>
      </w:r>
      <w:r>
        <w:rPr>
          <w:szCs w:val="28"/>
        </w:rPr>
        <w:t>Почетный гражданин Пермской области</w:t>
      </w:r>
      <w:r w:rsidR="005C1B0D">
        <w:rPr>
          <w:szCs w:val="28"/>
        </w:rPr>
        <w:t>»</w:t>
      </w:r>
      <w:r>
        <w:rPr>
          <w:szCs w:val="28"/>
        </w:rPr>
        <w:t xml:space="preserve"> и </w:t>
      </w:r>
      <w:r w:rsidR="005C1B0D">
        <w:rPr>
          <w:szCs w:val="28"/>
        </w:rPr>
        <w:t>«</w:t>
      </w:r>
      <w:r>
        <w:rPr>
          <w:szCs w:val="28"/>
        </w:rPr>
        <w:t>Почетный гражданин Коми-Пермяцкого автономного округа</w:t>
      </w:r>
      <w:r w:rsidR="005C1B0D">
        <w:rPr>
          <w:szCs w:val="28"/>
        </w:rPr>
        <w:t>»</w:t>
      </w:r>
      <w:r>
        <w:rPr>
          <w:szCs w:val="28"/>
        </w:rPr>
        <w:t>.</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4" w:name="Par113"/>
      <w:bookmarkEnd w:id="14"/>
      <w:r>
        <w:rPr>
          <w:szCs w:val="28"/>
        </w:rPr>
        <w:t>Статья 13. Изготовление, учет и хранение наград Пермского края и бланков документов к ним</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Изготовление, учет и хранение Почетной грамоты Пермского края обеспечивает Законодательное Собрание Пермского края, других наград - уполномоченный государственный орган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Порядок учета и хранения наград Пермского края и бланков документов к ним устанавливается нормативными правовыми актами губернатора Пермского края, Законодательного Собрания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5" w:name="Par118"/>
      <w:bookmarkEnd w:id="15"/>
      <w:r>
        <w:rPr>
          <w:szCs w:val="28"/>
        </w:rPr>
        <w:t>Статья 14. Финансирование расходов, связанных с учреждением и награждением наградами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Финансирование расходов, связанных с учреждением и награждением наградами Пермского края, осуществляется за счет средств бюджета Пермского края.</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outlineLvl w:val="1"/>
        <w:rPr>
          <w:szCs w:val="28"/>
        </w:rPr>
      </w:pPr>
      <w:bookmarkStart w:id="16" w:name="Par122"/>
      <w:bookmarkEnd w:id="16"/>
      <w:r>
        <w:rPr>
          <w:szCs w:val="28"/>
        </w:rPr>
        <w:t>Статья 15. Вступление настоящего Закона в силу</w:t>
      </w:r>
    </w:p>
    <w:p w:rsidR="003A4DD5" w:rsidRPr="00D66127" w:rsidRDefault="003A4DD5">
      <w:pPr>
        <w:widowControl w:val="0"/>
        <w:autoSpaceDE w:val="0"/>
        <w:autoSpaceDN w:val="0"/>
        <w:adjustRightInd w:val="0"/>
        <w:spacing w:after="0" w:line="240" w:lineRule="auto"/>
        <w:ind w:firstLine="540"/>
        <w:jc w:val="both"/>
        <w:rPr>
          <w:sz w:val="24"/>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1. Настоящий Закон вступает в силу с 1 января 2014 года, но не ранее чем через десять дней после дня его официального опубликования.</w:t>
      </w:r>
    </w:p>
    <w:p w:rsidR="003A4DD5" w:rsidRDefault="003A4DD5">
      <w:pPr>
        <w:widowControl w:val="0"/>
        <w:autoSpaceDE w:val="0"/>
        <w:autoSpaceDN w:val="0"/>
        <w:adjustRightInd w:val="0"/>
        <w:spacing w:after="0" w:line="240" w:lineRule="auto"/>
        <w:ind w:firstLine="540"/>
        <w:jc w:val="both"/>
        <w:rPr>
          <w:szCs w:val="28"/>
        </w:rPr>
      </w:pPr>
      <w:r>
        <w:rPr>
          <w:szCs w:val="28"/>
        </w:rPr>
        <w:t>2. Со дня вступления в силу настоящего Закона признать утратившими силу:</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04.09.2007 </w:t>
      </w:r>
      <w:r w:rsidR="00F30689">
        <w:rPr>
          <w:szCs w:val="28"/>
        </w:rPr>
        <w:t>№</w:t>
      </w:r>
      <w:r w:rsidR="003A4DD5">
        <w:rPr>
          <w:szCs w:val="28"/>
        </w:rPr>
        <w:t xml:space="preserve"> 108-ПК </w:t>
      </w:r>
      <w:r w:rsidR="001A0904">
        <w:rPr>
          <w:szCs w:val="28"/>
        </w:rPr>
        <w:t>«</w:t>
      </w:r>
      <w:r w:rsidR="003A4DD5">
        <w:rPr>
          <w:szCs w:val="28"/>
        </w:rPr>
        <w:t xml:space="preserve">О почетном звании </w:t>
      </w:r>
      <w:r w:rsidR="001A0904">
        <w:rPr>
          <w:szCs w:val="28"/>
        </w:rPr>
        <w:t>«</w:t>
      </w:r>
      <w:r w:rsidR="003A4DD5">
        <w:rPr>
          <w:szCs w:val="28"/>
        </w:rPr>
        <w:t>Почетный гражданин Пермского края</w:t>
      </w:r>
      <w:r w:rsidR="001A0904">
        <w:rPr>
          <w:szCs w:val="28"/>
        </w:rPr>
        <w:t>»</w:t>
      </w:r>
      <w:r w:rsidR="003A4DD5">
        <w:rPr>
          <w:szCs w:val="28"/>
        </w:rPr>
        <w:t xml:space="preserve"> (Собрание законодательства Пермского края, 31.10.2007, </w:t>
      </w:r>
      <w:r w:rsidR="00F30689">
        <w:rPr>
          <w:szCs w:val="28"/>
        </w:rPr>
        <w:t>№</w:t>
      </w:r>
      <w:r w:rsidR="003A4DD5">
        <w:rPr>
          <w:szCs w:val="28"/>
        </w:rPr>
        <w:t xml:space="preserve"> 10);</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03.09.2009 </w:t>
      </w:r>
      <w:r w:rsidR="00F30689">
        <w:rPr>
          <w:szCs w:val="28"/>
        </w:rPr>
        <w:t>№</w:t>
      </w:r>
      <w:r w:rsidR="003A4DD5">
        <w:rPr>
          <w:szCs w:val="28"/>
        </w:rPr>
        <w:t xml:space="preserve"> 482-ПК </w:t>
      </w:r>
      <w:r w:rsidR="00C858ED">
        <w:rPr>
          <w:szCs w:val="28"/>
        </w:rPr>
        <w:t>«</w:t>
      </w:r>
      <w:r w:rsidR="003A4DD5">
        <w:rPr>
          <w:szCs w:val="28"/>
        </w:rPr>
        <w:t xml:space="preserve">О внесении изменений и дополнений в Закон Пермского края </w:t>
      </w:r>
      <w:r w:rsidR="00C858ED">
        <w:rPr>
          <w:szCs w:val="28"/>
        </w:rPr>
        <w:t>«</w:t>
      </w:r>
      <w:r w:rsidR="003A4DD5">
        <w:rPr>
          <w:szCs w:val="28"/>
        </w:rPr>
        <w:t xml:space="preserve">О почетном звании </w:t>
      </w:r>
      <w:r w:rsidR="00C858ED">
        <w:rPr>
          <w:szCs w:val="28"/>
        </w:rPr>
        <w:t>«</w:t>
      </w:r>
      <w:r w:rsidR="003A4DD5">
        <w:rPr>
          <w:szCs w:val="28"/>
        </w:rPr>
        <w:t>Почетный гражданин Пермского края</w:t>
      </w:r>
      <w:r w:rsidR="00C858ED">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07.09.2009, </w:t>
      </w:r>
      <w:r w:rsidR="00665AC1">
        <w:rPr>
          <w:szCs w:val="28"/>
        </w:rPr>
        <w:t>№</w:t>
      </w:r>
      <w:r w:rsidR="003A4DD5">
        <w:rPr>
          <w:szCs w:val="28"/>
        </w:rPr>
        <w:t xml:space="preserve"> 35);</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05.03.2011 </w:t>
      </w:r>
      <w:r w:rsidR="00665AC1">
        <w:rPr>
          <w:szCs w:val="28"/>
        </w:rPr>
        <w:t>№</w:t>
      </w:r>
      <w:r w:rsidR="003A4DD5">
        <w:rPr>
          <w:szCs w:val="28"/>
        </w:rPr>
        <w:t xml:space="preserve"> 743-ПК </w:t>
      </w:r>
      <w:r w:rsidR="00C858ED">
        <w:rPr>
          <w:szCs w:val="28"/>
        </w:rPr>
        <w:t>«</w:t>
      </w:r>
      <w:r w:rsidR="003A4DD5">
        <w:rPr>
          <w:szCs w:val="28"/>
        </w:rPr>
        <w:t xml:space="preserve">О внесении изменений в Закон Пермского края </w:t>
      </w:r>
      <w:r w:rsidR="00C858ED">
        <w:rPr>
          <w:szCs w:val="28"/>
        </w:rPr>
        <w:t>«</w:t>
      </w:r>
      <w:r w:rsidR="003A4DD5">
        <w:rPr>
          <w:szCs w:val="28"/>
        </w:rPr>
        <w:t xml:space="preserve">О почетном звании </w:t>
      </w:r>
      <w:r w:rsidR="00C858ED">
        <w:rPr>
          <w:szCs w:val="28"/>
        </w:rPr>
        <w:t>«</w:t>
      </w:r>
      <w:r w:rsidR="003A4DD5">
        <w:rPr>
          <w:szCs w:val="28"/>
        </w:rPr>
        <w:t>Почетный гражданин Пермского края</w:t>
      </w:r>
      <w:r w:rsidR="00C858ED">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14.03.2011, </w:t>
      </w:r>
      <w:r w:rsidR="00665AC1">
        <w:rPr>
          <w:szCs w:val="28"/>
        </w:rPr>
        <w:t>№</w:t>
      </w:r>
      <w:r w:rsidR="003A4DD5">
        <w:rPr>
          <w:szCs w:val="28"/>
        </w:rPr>
        <w:t xml:space="preserve"> 10);</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04.09.2007 N 109-ПК </w:t>
      </w:r>
      <w:r w:rsidR="00C858ED">
        <w:rPr>
          <w:szCs w:val="28"/>
        </w:rPr>
        <w:t>«</w:t>
      </w:r>
      <w:r w:rsidR="003A4DD5">
        <w:rPr>
          <w:szCs w:val="28"/>
        </w:rPr>
        <w:t>О Почетной грамоте Пермского края</w:t>
      </w:r>
      <w:r w:rsidR="00C858ED">
        <w:rPr>
          <w:szCs w:val="28"/>
        </w:rPr>
        <w:t>»</w:t>
      </w:r>
      <w:r w:rsidR="003A4DD5">
        <w:rPr>
          <w:szCs w:val="28"/>
        </w:rPr>
        <w:t xml:space="preserve"> (Собрание законодательства Пермского края, 31.10.2007, </w:t>
      </w:r>
      <w:r w:rsidR="00665AC1">
        <w:rPr>
          <w:szCs w:val="28"/>
        </w:rPr>
        <w:t>№</w:t>
      </w:r>
      <w:r w:rsidR="003A4DD5">
        <w:rPr>
          <w:szCs w:val="28"/>
        </w:rPr>
        <w:t xml:space="preserve"> </w:t>
      </w:r>
      <w:r w:rsidR="003A4DD5">
        <w:rPr>
          <w:szCs w:val="28"/>
        </w:rPr>
        <w:lastRenderedPageBreak/>
        <w:t>10);</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02.07.2008 </w:t>
      </w:r>
      <w:r w:rsidR="00665AC1">
        <w:rPr>
          <w:szCs w:val="28"/>
        </w:rPr>
        <w:t>№</w:t>
      </w:r>
      <w:r w:rsidR="003A4DD5">
        <w:rPr>
          <w:szCs w:val="28"/>
        </w:rPr>
        <w:t xml:space="preserve"> 263-ПК </w:t>
      </w:r>
      <w:r w:rsidR="00C858ED">
        <w:rPr>
          <w:szCs w:val="28"/>
        </w:rPr>
        <w:t>«</w:t>
      </w:r>
      <w:r w:rsidR="003A4DD5">
        <w:rPr>
          <w:szCs w:val="28"/>
        </w:rPr>
        <w:t xml:space="preserve">О внесении изменений в Закон Пермского края </w:t>
      </w:r>
      <w:r w:rsidR="00C858ED">
        <w:rPr>
          <w:szCs w:val="28"/>
        </w:rPr>
        <w:t>«</w:t>
      </w:r>
      <w:r w:rsidR="003A4DD5">
        <w:rPr>
          <w:szCs w:val="28"/>
        </w:rPr>
        <w:t>О Почетной грамоте Пермского края</w:t>
      </w:r>
      <w:r w:rsidR="00C858ED">
        <w:rPr>
          <w:szCs w:val="28"/>
        </w:rPr>
        <w:t>»</w:t>
      </w:r>
      <w:r w:rsidR="003A4DD5">
        <w:rPr>
          <w:szCs w:val="28"/>
        </w:rPr>
        <w:t xml:space="preserve"> (Собрание законодательства Пермского края, 04.08.2008, </w:t>
      </w:r>
      <w:r w:rsidR="00665AC1">
        <w:rPr>
          <w:szCs w:val="28"/>
        </w:rPr>
        <w:t>№</w:t>
      </w:r>
      <w:r w:rsidR="003A4DD5">
        <w:rPr>
          <w:szCs w:val="28"/>
        </w:rPr>
        <w:t xml:space="preserve"> 8);</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08.06.2009 </w:t>
      </w:r>
      <w:r w:rsidR="00665AC1">
        <w:rPr>
          <w:szCs w:val="28"/>
        </w:rPr>
        <w:t>№</w:t>
      </w:r>
      <w:r w:rsidR="003A4DD5">
        <w:rPr>
          <w:szCs w:val="28"/>
        </w:rPr>
        <w:t xml:space="preserve"> 435-ПК </w:t>
      </w:r>
      <w:r w:rsidR="00197CE1">
        <w:rPr>
          <w:szCs w:val="28"/>
        </w:rPr>
        <w:t>«</w:t>
      </w:r>
      <w:r w:rsidR="003A4DD5">
        <w:rPr>
          <w:szCs w:val="28"/>
        </w:rPr>
        <w:t xml:space="preserve">О внесении изменений в Закон Пермского края </w:t>
      </w:r>
      <w:r w:rsidR="00197CE1">
        <w:rPr>
          <w:szCs w:val="28"/>
        </w:rPr>
        <w:t>«</w:t>
      </w:r>
      <w:r w:rsidR="003A4DD5">
        <w:rPr>
          <w:szCs w:val="28"/>
        </w:rPr>
        <w:t>О Почетной грамоте Пермского края</w:t>
      </w:r>
      <w:r w:rsidR="00197CE1">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15.06.2009, </w:t>
      </w:r>
      <w:r w:rsidR="00665AC1">
        <w:rPr>
          <w:szCs w:val="28"/>
        </w:rPr>
        <w:t>№</w:t>
      </w:r>
      <w:r w:rsidR="003A4DD5">
        <w:rPr>
          <w:szCs w:val="28"/>
        </w:rPr>
        <w:t xml:space="preserve"> 23);</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30.09.2011 </w:t>
      </w:r>
      <w:r w:rsidR="00665AC1">
        <w:rPr>
          <w:szCs w:val="28"/>
        </w:rPr>
        <w:t>№</w:t>
      </w:r>
      <w:r w:rsidR="003A4DD5">
        <w:rPr>
          <w:szCs w:val="28"/>
        </w:rPr>
        <w:t xml:space="preserve"> 833-ПК "О внесении изменений в Закон Пермского края </w:t>
      </w:r>
      <w:r w:rsidR="00197CE1">
        <w:rPr>
          <w:szCs w:val="28"/>
        </w:rPr>
        <w:t>«</w:t>
      </w:r>
      <w:r w:rsidR="003A4DD5">
        <w:rPr>
          <w:szCs w:val="28"/>
        </w:rPr>
        <w:t>О Почетной грамоте Пермского края</w:t>
      </w:r>
      <w:r w:rsidR="00197CE1">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10.10.2011, </w:t>
      </w:r>
      <w:r w:rsidR="00665AC1">
        <w:rPr>
          <w:szCs w:val="28"/>
        </w:rPr>
        <w:t>№</w:t>
      </w:r>
      <w:r w:rsidR="003A4DD5">
        <w:rPr>
          <w:szCs w:val="28"/>
        </w:rPr>
        <w:t xml:space="preserve"> 40);</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03.11.2011 </w:t>
      </w:r>
      <w:r w:rsidR="00665AC1">
        <w:rPr>
          <w:szCs w:val="28"/>
        </w:rPr>
        <w:t>№</w:t>
      </w:r>
      <w:r w:rsidR="003A4DD5">
        <w:rPr>
          <w:szCs w:val="28"/>
        </w:rPr>
        <w:t xml:space="preserve"> 846-ПК </w:t>
      </w:r>
      <w:r w:rsidR="00197CE1">
        <w:rPr>
          <w:szCs w:val="28"/>
        </w:rPr>
        <w:t>«</w:t>
      </w:r>
      <w:r w:rsidR="003A4DD5">
        <w:rPr>
          <w:szCs w:val="28"/>
        </w:rPr>
        <w:t xml:space="preserve">О почетном знаке Пермского края </w:t>
      </w:r>
      <w:r w:rsidR="00197CE1">
        <w:rPr>
          <w:szCs w:val="28"/>
        </w:rPr>
        <w:t>«</w:t>
      </w:r>
      <w:r w:rsidR="003A4DD5">
        <w:rPr>
          <w:szCs w:val="28"/>
        </w:rPr>
        <w:t>За достойное воспитание детей</w:t>
      </w:r>
      <w:r w:rsidR="00197CE1">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14.11.2011, </w:t>
      </w:r>
      <w:r w:rsidR="00665AC1">
        <w:rPr>
          <w:szCs w:val="28"/>
        </w:rPr>
        <w:t>№</w:t>
      </w:r>
      <w:r w:rsidR="003A4DD5">
        <w:rPr>
          <w:szCs w:val="28"/>
        </w:rPr>
        <w:t xml:space="preserve"> 45);</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Пермской области от 30.11.2004 </w:t>
      </w:r>
      <w:r w:rsidR="00665AC1">
        <w:rPr>
          <w:szCs w:val="28"/>
        </w:rPr>
        <w:t>№</w:t>
      </w:r>
      <w:r w:rsidR="003A4DD5">
        <w:rPr>
          <w:szCs w:val="28"/>
        </w:rPr>
        <w:t xml:space="preserve"> 1841-393 </w:t>
      </w:r>
      <w:r w:rsidR="00197CE1">
        <w:rPr>
          <w:szCs w:val="28"/>
        </w:rPr>
        <w:t>«</w:t>
      </w:r>
      <w:r w:rsidR="003A4DD5">
        <w:rPr>
          <w:szCs w:val="28"/>
        </w:rPr>
        <w:t xml:space="preserve">О социальной поддержке лиц, имеющих почетное звание </w:t>
      </w:r>
      <w:r w:rsidR="00197CE1">
        <w:rPr>
          <w:szCs w:val="28"/>
        </w:rPr>
        <w:t>«</w:t>
      </w:r>
      <w:r w:rsidR="003A4DD5">
        <w:rPr>
          <w:szCs w:val="28"/>
        </w:rPr>
        <w:t>Почетный гражданин Пермского края</w:t>
      </w:r>
      <w:r w:rsidR="00197CE1">
        <w:rPr>
          <w:szCs w:val="28"/>
        </w:rPr>
        <w:t>»</w:t>
      </w:r>
      <w:r w:rsidR="003A4DD5">
        <w:rPr>
          <w:szCs w:val="28"/>
        </w:rPr>
        <w:t xml:space="preserve"> (Бюллетень Законодательного Собрания и администрации Пермской области, 27.01.2005, </w:t>
      </w:r>
      <w:r w:rsidR="00665AC1">
        <w:rPr>
          <w:szCs w:val="28"/>
        </w:rPr>
        <w:t>№</w:t>
      </w:r>
      <w:r w:rsidR="003A4DD5">
        <w:rPr>
          <w:szCs w:val="28"/>
        </w:rPr>
        <w:t xml:space="preserve"> 1, часть II);</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Пермской области от 31.03.2005 </w:t>
      </w:r>
      <w:r w:rsidR="00665AC1">
        <w:rPr>
          <w:szCs w:val="28"/>
        </w:rPr>
        <w:t>№</w:t>
      </w:r>
      <w:r w:rsidR="003A4DD5">
        <w:rPr>
          <w:szCs w:val="28"/>
        </w:rPr>
        <w:t xml:space="preserve"> 2127-466 </w:t>
      </w:r>
      <w:r w:rsidR="00197CE1">
        <w:rPr>
          <w:szCs w:val="28"/>
        </w:rPr>
        <w:t>«</w:t>
      </w:r>
      <w:r w:rsidR="003A4DD5">
        <w:rPr>
          <w:szCs w:val="28"/>
        </w:rPr>
        <w:t xml:space="preserve">О внесении изменений в Закон Пермской области </w:t>
      </w:r>
      <w:r w:rsidR="00197CE1">
        <w:rPr>
          <w:szCs w:val="28"/>
        </w:rPr>
        <w:t>«</w:t>
      </w:r>
      <w:r w:rsidR="003A4DD5">
        <w:rPr>
          <w:szCs w:val="28"/>
        </w:rPr>
        <w:t xml:space="preserve">О социальной поддержке лиц, имеющих почетное звание </w:t>
      </w:r>
      <w:r w:rsidR="00197CE1">
        <w:rPr>
          <w:szCs w:val="28"/>
        </w:rPr>
        <w:t>«</w:t>
      </w:r>
      <w:r w:rsidR="003A4DD5">
        <w:rPr>
          <w:szCs w:val="28"/>
        </w:rPr>
        <w:t>Почетный гражданин Пермской области</w:t>
      </w:r>
      <w:r w:rsidR="00197CE1">
        <w:rPr>
          <w:szCs w:val="28"/>
        </w:rPr>
        <w:t>»</w:t>
      </w:r>
      <w:r w:rsidR="003A4DD5">
        <w:rPr>
          <w:szCs w:val="28"/>
        </w:rPr>
        <w:t xml:space="preserve"> (Бюллетень Законодательного Собрания и администрации Пермской области, 31.05.2005, </w:t>
      </w:r>
      <w:r w:rsidR="00665AC1">
        <w:rPr>
          <w:szCs w:val="28"/>
        </w:rPr>
        <w:t>№</w:t>
      </w:r>
      <w:r w:rsidR="003A4DD5">
        <w:rPr>
          <w:szCs w:val="28"/>
        </w:rPr>
        <w:t xml:space="preserve"> 5);</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13.12.2006 </w:t>
      </w:r>
      <w:r w:rsidR="00665AC1">
        <w:rPr>
          <w:szCs w:val="28"/>
        </w:rPr>
        <w:t>№</w:t>
      </w:r>
      <w:r w:rsidR="003A4DD5">
        <w:rPr>
          <w:szCs w:val="28"/>
        </w:rPr>
        <w:t xml:space="preserve"> 3360-782 </w:t>
      </w:r>
      <w:r w:rsidR="000B3590">
        <w:rPr>
          <w:szCs w:val="28"/>
        </w:rPr>
        <w:t>«</w:t>
      </w:r>
      <w:r w:rsidR="003A4DD5">
        <w:rPr>
          <w:szCs w:val="28"/>
        </w:rPr>
        <w:t xml:space="preserve">О внесении изменений в Закон Пермской области </w:t>
      </w:r>
      <w:r w:rsidR="000B3590">
        <w:rPr>
          <w:szCs w:val="28"/>
        </w:rPr>
        <w:t>«</w:t>
      </w:r>
      <w:r w:rsidR="003A4DD5">
        <w:rPr>
          <w:szCs w:val="28"/>
        </w:rPr>
        <w:t xml:space="preserve">О социальной поддержке лиц, имеющих почетное звание </w:t>
      </w:r>
      <w:r w:rsidR="000B3590">
        <w:rPr>
          <w:szCs w:val="28"/>
        </w:rPr>
        <w:t>«</w:t>
      </w:r>
      <w:r w:rsidR="003A4DD5">
        <w:rPr>
          <w:szCs w:val="28"/>
        </w:rPr>
        <w:t>Почетный гражданин Пермской области</w:t>
      </w:r>
      <w:r w:rsidR="000B3590">
        <w:rPr>
          <w:szCs w:val="28"/>
        </w:rPr>
        <w:t>»</w:t>
      </w:r>
      <w:r w:rsidR="003A4DD5">
        <w:rPr>
          <w:szCs w:val="28"/>
        </w:rPr>
        <w:t xml:space="preserve"> (Собрание законодательства Пермского края, 26.01.2007, </w:t>
      </w:r>
      <w:r w:rsidR="00665AC1">
        <w:rPr>
          <w:szCs w:val="28"/>
        </w:rPr>
        <w:t>№</w:t>
      </w:r>
      <w:r w:rsidR="003A4DD5">
        <w:rPr>
          <w:szCs w:val="28"/>
        </w:rPr>
        <w:t xml:space="preserve"> 1, часть II);</w:t>
      </w:r>
    </w:p>
    <w:p w:rsidR="003A4DD5" w:rsidRDefault="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05.03.2008 </w:t>
      </w:r>
      <w:r w:rsidR="00665AC1">
        <w:rPr>
          <w:szCs w:val="28"/>
        </w:rPr>
        <w:t>№</w:t>
      </w:r>
      <w:r w:rsidR="003A4DD5">
        <w:rPr>
          <w:szCs w:val="28"/>
        </w:rPr>
        <w:t xml:space="preserve"> 204-ПК </w:t>
      </w:r>
      <w:r w:rsidR="000B3590">
        <w:rPr>
          <w:szCs w:val="28"/>
        </w:rPr>
        <w:t>«</w:t>
      </w:r>
      <w:r w:rsidR="003A4DD5">
        <w:rPr>
          <w:szCs w:val="28"/>
        </w:rPr>
        <w:t xml:space="preserve">О внесении изменений в Закон Пермской области </w:t>
      </w:r>
      <w:r w:rsidR="000B3590">
        <w:rPr>
          <w:szCs w:val="28"/>
        </w:rPr>
        <w:t>«</w:t>
      </w:r>
      <w:r w:rsidR="003A4DD5">
        <w:rPr>
          <w:szCs w:val="28"/>
        </w:rPr>
        <w:t xml:space="preserve">О социальной поддержке лиц, имеющих почетное звание </w:t>
      </w:r>
      <w:r w:rsidR="000B3590">
        <w:rPr>
          <w:szCs w:val="28"/>
        </w:rPr>
        <w:t>«</w:t>
      </w:r>
      <w:r w:rsidR="003A4DD5">
        <w:rPr>
          <w:szCs w:val="28"/>
        </w:rPr>
        <w:t>Почетный гражданин Пермской области</w:t>
      </w:r>
      <w:r w:rsidR="000B3590">
        <w:rPr>
          <w:szCs w:val="28"/>
        </w:rPr>
        <w:t>»</w:t>
      </w:r>
      <w:r w:rsidR="003A4DD5">
        <w:rPr>
          <w:szCs w:val="28"/>
        </w:rPr>
        <w:t xml:space="preserve"> (Собрание законодательства Пермского края, 30.04.2008, </w:t>
      </w:r>
      <w:r w:rsidR="00665AC1">
        <w:rPr>
          <w:szCs w:val="28"/>
        </w:rPr>
        <w:t>№</w:t>
      </w:r>
      <w:r w:rsidR="003A4DD5">
        <w:rPr>
          <w:szCs w:val="28"/>
        </w:rPr>
        <w:t xml:space="preserve"> 4);</w:t>
      </w:r>
    </w:p>
    <w:p w:rsidR="003A4DD5" w:rsidRDefault="00253F45" w:rsidP="00253F45">
      <w:pPr>
        <w:widowControl w:val="0"/>
        <w:autoSpaceDE w:val="0"/>
        <w:autoSpaceDN w:val="0"/>
        <w:adjustRightInd w:val="0"/>
        <w:spacing w:after="0" w:line="240" w:lineRule="auto"/>
        <w:ind w:firstLine="540"/>
        <w:jc w:val="both"/>
        <w:rPr>
          <w:szCs w:val="28"/>
        </w:rPr>
      </w:pPr>
      <w:r>
        <w:rPr>
          <w:szCs w:val="28"/>
        </w:rPr>
        <w:t xml:space="preserve">Закон </w:t>
      </w:r>
      <w:r w:rsidR="003A4DD5">
        <w:rPr>
          <w:szCs w:val="28"/>
        </w:rPr>
        <w:t xml:space="preserve">Пермского края от 01.11.2010 </w:t>
      </w:r>
      <w:r w:rsidR="00665AC1">
        <w:rPr>
          <w:szCs w:val="28"/>
        </w:rPr>
        <w:t>№</w:t>
      </w:r>
      <w:r w:rsidR="003A4DD5">
        <w:rPr>
          <w:szCs w:val="28"/>
        </w:rPr>
        <w:t xml:space="preserve"> 705-ПК </w:t>
      </w:r>
      <w:r w:rsidR="000B3590">
        <w:rPr>
          <w:szCs w:val="28"/>
        </w:rPr>
        <w:t>«</w:t>
      </w:r>
      <w:r w:rsidR="003A4DD5">
        <w:rPr>
          <w:szCs w:val="28"/>
        </w:rPr>
        <w:t xml:space="preserve">О внесении изменений в Закон Пермской области </w:t>
      </w:r>
      <w:r w:rsidR="000B3590">
        <w:rPr>
          <w:szCs w:val="28"/>
        </w:rPr>
        <w:t>«</w:t>
      </w:r>
      <w:r w:rsidR="003A4DD5">
        <w:rPr>
          <w:szCs w:val="28"/>
        </w:rPr>
        <w:t xml:space="preserve">О социальной поддержке лиц, имеющих почетное звание </w:t>
      </w:r>
      <w:r w:rsidR="000B3590">
        <w:rPr>
          <w:szCs w:val="28"/>
        </w:rPr>
        <w:t>«</w:t>
      </w:r>
      <w:r w:rsidR="003A4DD5">
        <w:rPr>
          <w:szCs w:val="28"/>
        </w:rPr>
        <w:t>Почетный гражданин Пермского края</w:t>
      </w:r>
      <w:r w:rsidR="000B3590">
        <w:rPr>
          <w:szCs w:val="28"/>
        </w:rPr>
        <w:t>»</w:t>
      </w:r>
      <w:r w:rsidR="003A4DD5">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08.11.2010, </w:t>
      </w:r>
      <w:r w:rsidR="00665AC1">
        <w:rPr>
          <w:szCs w:val="28"/>
        </w:rPr>
        <w:t>№</w:t>
      </w:r>
      <w:r w:rsidR="003A4DD5">
        <w:rPr>
          <w:szCs w:val="28"/>
        </w:rPr>
        <w:t xml:space="preserve"> 44).</w:t>
      </w:r>
    </w:p>
    <w:p w:rsidR="003A4DD5" w:rsidRDefault="003A4DD5">
      <w:pPr>
        <w:widowControl w:val="0"/>
        <w:autoSpaceDE w:val="0"/>
        <w:autoSpaceDN w:val="0"/>
        <w:adjustRightInd w:val="0"/>
        <w:spacing w:after="0" w:line="240" w:lineRule="auto"/>
        <w:jc w:val="right"/>
        <w:rPr>
          <w:szCs w:val="28"/>
        </w:rPr>
      </w:pPr>
      <w:r>
        <w:rPr>
          <w:szCs w:val="28"/>
        </w:rPr>
        <w:t>Губернатор</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В.Ф.БАСАРГИН</w:t>
      </w:r>
    </w:p>
    <w:p w:rsidR="003A4DD5" w:rsidRDefault="003A4DD5">
      <w:pPr>
        <w:widowControl w:val="0"/>
        <w:autoSpaceDE w:val="0"/>
        <w:autoSpaceDN w:val="0"/>
        <w:adjustRightInd w:val="0"/>
        <w:spacing w:after="0" w:line="240" w:lineRule="auto"/>
        <w:jc w:val="both"/>
        <w:rPr>
          <w:szCs w:val="28"/>
        </w:rPr>
      </w:pPr>
      <w:r>
        <w:rPr>
          <w:szCs w:val="28"/>
        </w:rPr>
        <w:lastRenderedPageBreak/>
        <w:t xml:space="preserve">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jc w:val="right"/>
        <w:outlineLvl w:val="0"/>
        <w:rPr>
          <w:szCs w:val="28"/>
        </w:rPr>
      </w:pPr>
      <w:bookmarkStart w:id="17" w:name="Par308"/>
      <w:bookmarkEnd w:id="17"/>
      <w:r>
        <w:rPr>
          <w:szCs w:val="28"/>
        </w:rPr>
        <w:t>Приложение 8</w:t>
      </w:r>
    </w:p>
    <w:p w:rsidR="003A4DD5" w:rsidRDefault="003A4DD5">
      <w:pPr>
        <w:widowControl w:val="0"/>
        <w:autoSpaceDE w:val="0"/>
        <w:autoSpaceDN w:val="0"/>
        <w:adjustRightInd w:val="0"/>
        <w:spacing w:after="0" w:line="240" w:lineRule="auto"/>
        <w:jc w:val="right"/>
        <w:rPr>
          <w:szCs w:val="28"/>
        </w:rPr>
      </w:pPr>
      <w:r>
        <w:rPr>
          <w:szCs w:val="28"/>
        </w:rPr>
        <w:t>к Закону</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 xml:space="preserve">от 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ПОЛОЖЕНИЕ</w:t>
      </w:r>
    </w:p>
    <w:p w:rsidR="003A4DD5" w:rsidRDefault="003A4DD5">
      <w:pPr>
        <w:widowControl w:val="0"/>
        <w:autoSpaceDE w:val="0"/>
        <w:autoSpaceDN w:val="0"/>
        <w:adjustRightInd w:val="0"/>
        <w:spacing w:after="0" w:line="240" w:lineRule="auto"/>
        <w:jc w:val="center"/>
        <w:rPr>
          <w:b/>
          <w:bCs/>
          <w:szCs w:val="28"/>
        </w:rPr>
      </w:pPr>
      <w:r>
        <w:rPr>
          <w:b/>
          <w:bCs/>
          <w:szCs w:val="28"/>
        </w:rPr>
        <w:t xml:space="preserve">О ПОЧЕТНОМ ЗНАКЕ </w:t>
      </w:r>
      <w:r w:rsidR="000B3590">
        <w:rPr>
          <w:b/>
          <w:bCs/>
          <w:szCs w:val="28"/>
        </w:rPr>
        <w:t>«</w:t>
      </w:r>
      <w:r>
        <w:rPr>
          <w:b/>
          <w:bCs/>
          <w:szCs w:val="28"/>
        </w:rPr>
        <w:t>ЗА ДОСТОЙНОЕ ВОСПИТАНИЕ ДЕТЕЙ</w:t>
      </w:r>
      <w:r w:rsidR="000B3590">
        <w:rPr>
          <w:b/>
          <w:bCs/>
          <w:szCs w:val="28"/>
        </w:rPr>
        <w:t>»</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Почетным знаком </w:t>
      </w:r>
      <w:r w:rsidR="000B3590">
        <w:rPr>
          <w:szCs w:val="28"/>
        </w:rPr>
        <w:t>«</w:t>
      </w:r>
      <w:r>
        <w:rPr>
          <w:szCs w:val="28"/>
        </w:rPr>
        <w:t>За достойное воспитание детей</w:t>
      </w:r>
      <w:r w:rsidR="000B3590">
        <w:rPr>
          <w:szCs w:val="28"/>
        </w:rPr>
        <w:t>»</w:t>
      </w:r>
      <w:r>
        <w:rPr>
          <w:szCs w:val="28"/>
        </w:rPr>
        <w:t xml:space="preserve"> награждаются родители (усыновители), приемные родители</w:t>
      </w:r>
      <w:r w:rsidR="000B3590">
        <w:rPr>
          <w:szCs w:val="28"/>
        </w:rPr>
        <w:t xml:space="preserve"> – </w:t>
      </w:r>
      <w:r>
        <w:rPr>
          <w:szCs w:val="28"/>
        </w:rPr>
        <w:t>граждане Российской Федерации, постоянно проживающие на территории Пермского края не менее пяти лет (допускается совокупный перерыв в регистрации не более шести месяцев), состоящие в браке, заключенном в соответствии с федеральным законодательством, либо, в случае неполной семьи, один из родителей (усыновителей), приемных родителей, родившие и воспитывающие (воспитавшие) пятерых и более</w:t>
      </w:r>
      <w:proofErr w:type="gramEnd"/>
      <w:r>
        <w:rPr>
          <w:szCs w:val="28"/>
        </w:rPr>
        <w:t xml:space="preserve"> детей, при достижении пятым ребенком возраста восьми лет (но не старше 18 лет) и наличии в живых остальных детей.</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В случае если пятый или последующий ребенок достиг возраста 18 лет, награждение родителей (усыновителей), приемных родителей почетным знаком Пермского края </w:t>
      </w:r>
      <w:r w:rsidR="000E3FCD">
        <w:rPr>
          <w:szCs w:val="28"/>
        </w:rPr>
        <w:t>«</w:t>
      </w:r>
      <w:r>
        <w:rPr>
          <w:szCs w:val="28"/>
        </w:rPr>
        <w:t>За достойное воспитание детей</w:t>
      </w:r>
      <w:r w:rsidR="000E3FCD">
        <w:rPr>
          <w:szCs w:val="28"/>
        </w:rPr>
        <w:t>»</w:t>
      </w:r>
      <w:r>
        <w:rPr>
          <w:szCs w:val="28"/>
        </w:rPr>
        <w:t xml:space="preserve"> производится при достижении младшим ребенком возраста восьми лет, но не старше 18 лет.</w:t>
      </w:r>
    </w:p>
    <w:p w:rsidR="003A4DD5" w:rsidRDefault="003A4DD5">
      <w:pPr>
        <w:widowControl w:val="0"/>
        <w:autoSpaceDE w:val="0"/>
        <w:autoSpaceDN w:val="0"/>
        <w:adjustRightInd w:val="0"/>
        <w:spacing w:after="0" w:line="240" w:lineRule="auto"/>
        <w:ind w:firstLine="540"/>
        <w:jc w:val="both"/>
        <w:rPr>
          <w:szCs w:val="28"/>
        </w:rPr>
      </w:pPr>
      <w:r>
        <w:rPr>
          <w:szCs w:val="28"/>
        </w:rPr>
        <w:t>Награждаемые родители (усыновители), приемные родители и их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укрепления института семьи и воспитания детей.</w:t>
      </w:r>
    </w:p>
    <w:p w:rsidR="003A4DD5" w:rsidRDefault="003A4DD5">
      <w:pPr>
        <w:widowControl w:val="0"/>
        <w:autoSpaceDE w:val="0"/>
        <w:autoSpaceDN w:val="0"/>
        <w:adjustRightInd w:val="0"/>
        <w:spacing w:after="0" w:line="240" w:lineRule="auto"/>
        <w:ind w:firstLine="540"/>
        <w:jc w:val="both"/>
        <w:rPr>
          <w:szCs w:val="28"/>
        </w:rPr>
      </w:pPr>
      <w:r>
        <w:rPr>
          <w:szCs w:val="28"/>
        </w:rPr>
        <w:t xml:space="preserve">2. При награждении почетным знаком </w:t>
      </w:r>
      <w:r w:rsidR="000E3FCD">
        <w:rPr>
          <w:szCs w:val="28"/>
        </w:rPr>
        <w:t>«</w:t>
      </w:r>
      <w:r>
        <w:rPr>
          <w:szCs w:val="28"/>
        </w:rPr>
        <w:t>За достойное воспитание детей</w:t>
      </w:r>
      <w:r w:rsidR="000E3FCD">
        <w:rPr>
          <w:szCs w:val="28"/>
        </w:rPr>
        <w:t>»</w:t>
      </w:r>
      <w:r>
        <w:rPr>
          <w:szCs w:val="28"/>
        </w:rPr>
        <w:t xml:space="preserve"> учитываются также дети:</w:t>
      </w:r>
    </w:p>
    <w:p w:rsidR="003A4DD5" w:rsidRDefault="003A4DD5">
      <w:pPr>
        <w:widowControl w:val="0"/>
        <w:autoSpaceDE w:val="0"/>
        <w:autoSpaceDN w:val="0"/>
        <w:adjustRightInd w:val="0"/>
        <w:spacing w:after="0" w:line="240" w:lineRule="auto"/>
        <w:ind w:firstLine="540"/>
        <w:jc w:val="both"/>
        <w:rPr>
          <w:szCs w:val="28"/>
        </w:rPr>
      </w:pPr>
      <w:proofErr w:type="gramStart"/>
      <w:r>
        <w:rPr>
          <w:szCs w:val="28"/>
        </w:rPr>
        <w:t>усыновленные</w:t>
      </w:r>
      <w:proofErr w:type="gramEnd"/>
      <w:r>
        <w:rPr>
          <w:szCs w:val="28"/>
        </w:rPr>
        <w:t xml:space="preserve"> (удочеренные) в установленном законодательством порядке;</w:t>
      </w:r>
    </w:p>
    <w:p w:rsidR="003A4DD5" w:rsidRDefault="003A4DD5">
      <w:pPr>
        <w:widowControl w:val="0"/>
        <w:autoSpaceDE w:val="0"/>
        <w:autoSpaceDN w:val="0"/>
        <w:adjustRightInd w:val="0"/>
        <w:spacing w:after="0" w:line="240" w:lineRule="auto"/>
        <w:ind w:firstLine="540"/>
        <w:jc w:val="both"/>
        <w:rPr>
          <w:szCs w:val="28"/>
        </w:rPr>
      </w:pPr>
      <w:proofErr w:type="gramStart"/>
      <w:r>
        <w:rPr>
          <w:szCs w:val="28"/>
        </w:rPr>
        <w:t>погибшие или пропавшие без вести при защите СССР или Российской Федерации либо при исполнении иных обязанностей военной службы и охраны правопорядка, погибшие при спасении человеческой жизни, в результате стихийных бедствий, террористических актов и техногенных катастроф, а также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w:t>
      </w:r>
      <w:proofErr w:type="gramEnd"/>
    </w:p>
    <w:p w:rsidR="003A4DD5" w:rsidRDefault="003A4DD5">
      <w:pPr>
        <w:widowControl w:val="0"/>
        <w:autoSpaceDE w:val="0"/>
        <w:autoSpaceDN w:val="0"/>
        <w:adjustRightInd w:val="0"/>
        <w:spacing w:after="0" w:line="240" w:lineRule="auto"/>
        <w:ind w:firstLine="540"/>
        <w:jc w:val="both"/>
        <w:rPr>
          <w:szCs w:val="28"/>
        </w:rPr>
      </w:pPr>
      <w:r>
        <w:rPr>
          <w:szCs w:val="28"/>
        </w:rPr>
        <w:t>дети-сироты и дети, оставшиеся без попечения родителей, находящиеся на воспитании в приемной семье.</w:t>
      </w:r>
    </w:p>
    <w:p w:rsidR="003A4DD5" w:rsidRDefault="003A4DD5">
      <w:pPr>
        <w:widowControl w:val="0"/>
        <w:autoSpaceDE w:val="0"/>
        <w:autoSpaceDN w:val="0"/>
        <w:adjustRightInd w:val="0"/>
        <w:spacing w:after="0" w:line="240" w:lineRule="auto"/>
        <w:ind w:firstLine="540"/>
        <w:jc w:val="both"/>
        <w:rPr>
          <w:szCs w:val="28"/>
        </w:rPr>
      </w:pPr>
      <w:r>
        <w:rPr>
          <w:szCs w:val="28"/>
        </w:rPr>
        <w:t xml:space="preserve">3. Награждение почетным знаком </w:t>
      </w:r>
      <w:r w:rsidR="000E3FCD">
        <w:rPr>
          <w:szCs w:val="28"/>
        </w:rPr>
        <w:t>«</w:t>
      </w:r>
      <w:r>
        <w:rPr>
          <w:szCs w:val="28"/>
        </w:rPr>
        <w:t>За достойное воспитание детей</w:t>
      </w:r>
      <w:r w:rsidR="000E3FCD">
        <w:rPr>
          <w:szCs w:val="28"/>
        </w:rPr>
        <w:t>»</w:t>
      </w:r>
      <w:r>
        <w:rPr>
          <w:szCs w:val="28"/>
        </w:rPr>
        <w:t xml:space="preserve"> </w:t>
      </w:r>
      <w:r>
        <w:rPr>
          <w:szCs w:val="28"/>
        </w:rPr>
        <w:lastRenderedPageBreak/>
        <w:t>усыновителей производится при условии достойного воспитания и содержания усыновленных (удочеренных) детей в течение не менее трех лет.</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Награждение почетным знаком </w:t>
      </w:r>
      <w:r w:rsidR="000E3FCD">
        <w:rPr>
          <w:szCs w:val="28"/>
        </w:rPr>
        <w:t>«</w:t>
      </w:r>
      <w:r>
        <w:rPr>
          <w:szCs w:val="28"/>
        </w:rPr>
        <w:t>За достойное воспитание детей</w:t>
      </w:r>
      <w:r w:rsidR="000E3FCD">
        <w:rPr>
          <w:szCs w:val="28"/>
        </w:rPr>
        <w:t>»</w:t>
      </w:r>
      <w:r>
        <w:rPr>
          <w:szCs w:val="28"/>
        </w:rPr>
        <w:t xml:space="preserve"> приемных родителей производится при условии достойного воспитания и содержания приемных детей в течение не менее пяти лет.</w:t>
      </w:r>
    </w:p>
    <w:p w:rsidR="003A4DD5" w:rsidRDefault="003A4DD5">
      <w:pPr>
        <w:widowControl w:val="0"/>
        <w:autoSpaceDE w:val="0"/>
        <w:autoSpaceDN w:val="0"/>
        <w:adjustRightInd w:val="0"/>
        <w:spacing w:after="0" w:line="240" w:lineRule="auto"/>
        <w:ind w:firstLine="540"/>
        <w:jc w:val="both"/>
        <w:rPr>
          <w:szCs w:val="28"/>
        </w:rPr>
      </w:pPr>
      <w:r>
        <w:rPr>
          <w:szCs w:val="28"/>
        </w:rPr>
        <w:t xml:space="preserve">4. Награждение почетным знаком </w:t>
      </w:r>
      <w:r w:rsidR="004F4EEF">
        <w:rPr>
          <w:szCs w:val="28"/>
        </w:rPr>
        <w:t>«</w:t>
      </w:r>
      <w:r>
        <w:rPr>
          <w:szCs w:val="28"/>
        </w:rPr>
        <w:t>За достойное воспитание детей</w:t>
      </w:r>
      <w:r w:rsidR="004F4EEF">
        <w:rPr>
          <w:szCs w:val="28"/>
        </w:rPr>
        <w:t>»</w:t>
      </w:r>
      <w:r>
        <w:rPr>
          <w:szCs w:val="28"/>
        </w:rPr>
        <w:t xml:space="preserve"> осуществляется при условии, что родители (один из родителей), усыновители (один из усыновителей), приемные родители (один из приемных родителей) ранее не были награждены государственными наградами Российской Федерации, государственными наградами СССР за рождение детей и (или) заслуги в их воспитании.</w:t>
      </w:r>
    </w:p>
    <w:p w:rsidR="003A4DD5" w:rsidRDefault="003A4DD5">
      <w:pPr>
        <w:widowControl w:val="0"/>
        <w:autoSpaceDE w:val="0"/>
        <w:autoSpaceDN w:val="0"/>
        <w:adjustRightInd w:val="0"/>
        <w:spacing w:after="0" w:line="240" w:lineRule="auto"/>
        <w:ind w:firstLine="540"/>
        <w:jc w:val="both"/>
        <w:rPr>
          <w:szCs w:val="28"/>
        </w:rPr>
      </w:pPr>
      <w:r>
        <w:rPr>
          <w:szCs w:val="28"/>
        </w:rPr>
        <w:t xml:space="preserve">5. Представление к награждению почетным знаком </w:t>
      </w:r>
      <w:r w:rsidR="004F4EEF">
        <w:rPr>
          <w:szCs w:val="28"/>
        </w:rPr>
        <w:t>«</w:t>
      </w:r>
      <w:r>
        <w:rPr>
          <w:szCs w:val="28"/>
        </w:rPr>
        <w:t>За достойное воспитание детей</w:t>
      </w:r>
      <w:r w:rsidR="004F4EEF">
        <w:rPr>
          <w:szCs w:val="28"/>
        </w:rPr>
        <w:t>»</w:t>
      </w:r>
      <w:r>
        <w:rPr>
          <w:szCs w:val="28"/>
        </w:rPr>
        <w:t xml:space="preserve"> вносится губернатору Пермского края главой муниципального образования Пермского края.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6. Награждение почетным знаком </w:t>
      </w:r>
      <w:r w:rsidR="004F4EEF">
        <w:rPr>
          <w:szCs w:val="28"/>
        </w:rPr>
        <w:t>«</w:t>
      </w:r>
      <w:r>
        <w:rPr>
          <w:szCs w:val="28"/>
        </w:rPr>
        <w:t>За достойное воспитание детей</w:t>
      </w:r>
      <w:r w:rsidR="004F4EEF">
        <w:rPr>
          <w:szCs w:val="28"/>
        </w:rPr>
        <w:t>»</w:t>
      </w:r>
      <w:r>
        <w:rPr>
          <w:szCs w:val="28"/>
        </w:rPr>
        <w:t xml:space="preserve"> осуществляется два раза в год: к Международному дню семьи (15 мая) и Дню матери (последнее воскресенье ноября).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7. Родителям (усыновителям), приемным родителям, награжденным почетным знаком </w:t>
      </w:r>
      <w:r w:rsidR="00FA0626">
        <w:rPr>
          <w:szCs w:val="28"/>
        </w:rPr>
        <w:t>«</w:t>
      </w:r>
      <w:r>
        <w:rPr>
          <w:szCs w:val="28"/>
        </w:rPr>
        <w:t>За достойное воспитание детей</w:t>
      </w:r>
      <w:r w:rsidR="00FA0626">
        <w:rPr>
          <w:szCs w:val="28"/>
        </w:rPr>
        <w:t>»</w:t>
      </w:r>
      <w:r>
        <w:rPr>
          <w:szCs w:val="28"/>
        </w:rPr>
        <w:t>, вручается один почетный знак и одно удостоверение к почетному знаку.</w:t>
      </w:r>
    </w:p>
    <w:p w:rsidR="003A4DD5" w:rsidRDefault="003A4DD5">
      <w:pPr>
        <w:widowControl w:val="0"/>
        <w:autoSpaceDE w:val="0"/>
        <w:autoSpaceDN w:val="0"/>
        <w:adjustRightInd w:val="0"/>
        <w:spacing w:after="0" w:line="240" w:lineRule="auto"/>
        <w:ind w:firstLine="540"/>
        <w:jc w:val="both"/>
        <w:rPr>
          <w:szCs w:val="28"/>
        </w:rPr>
      </w:pPr>
      <w:r>
        <w:rPr>
          <w:szCs w:val="28"/>
        </w:rPr>
        <w:t xml:space="preserve">8. Одному из родителей (усыновителей), приемных родителей, награжденному почетным знаком </w:t>
      </w:r>
      <w:r w:rsidR="00FA0626">
        <w:rPr>
          <w:szCs w:val="28"/>
        </w:rPr>
        <w:t>«</w:t>
      </w:r>
      <w:r>
        <w:rPr>
          <w:szCs w:val="28"/>
        </w:rPr>
        <w:t>За достойное воспитание детей</w:t>
      </w:r>
      <w:r w:rsidR="00FA0626">
        <w:rPr>
          <w:szCs w:val="28"/>
        </w:rPr>
        <w:t>»</w:t>
      </w:r>
      <w:r>
        <w:rPr>
          <w:szCs w:val="28"/>
        </w:rPr>
        <w:t>, выплачивается единовременное денежное вознаграждение в размере 100000 рублей с последующей ежегодной индексацией.</w:t>
      </w:r>
    </w:p>
    <w:p w:rsidR="003A4DD5" w:rsidRDefault="003A4DD5">
      <w:pPr>
        <w:widowControl w:val="0"/>
        <w:autoSpaceDE w:val="0"/>
        <w:autoSpaceDN w:val="0"/>
        <w:adjustRightInd w:val="0"/>
        <w:spacing w:after="0" w:line="240" w:lineRule="auto"/>
        <w:ind w:firstLine="540"/>
        <w:jc w:val="both"/>
        <w:rPr>
          <w:szCs w:val="28"/>
        </w:rPr>
      </w:pPr>
    </w:p>
    <w:p w:rsidR="003A4DD5" w:rsidRDefault="003A4DD5" w:rsidP="00CF00C7">
      <w:pPr>
        <w:widowControl w:val="0"/>
        <w:autoSpaceDE w:val="0"/>
        <w:autoSpaceDN w:val="0"/>
        <w:adjustRightInd w:val="0"/>
        <w:spacing w:after="0" w:line="240" w:lineRule="auto"/>
        <w:jc w:val="both"/>
        <w:rPr>
          <w:szCs w:val="28"/>
        </w:rPr>
      </w:pPr>
    </w:p>
    <w:p w:rsidR="003A4DD5" w:rsidRDefault="003A4DD5">
      <w:pPr>
        <w:widowControl w:val="0"/>
        <w:autoSpaceDE w:val="0"/>
        <w:autoSpaceDN w:val="0"/>
        <w:adjustRightInd w:val="0"/>
        <w:spacing w:after="0" w:line="240" w:lineRule="auto"/>
        <w:jc w:val="right"/>
        <w:outlineLvl w:val="0"/>
        <w:rPr>
          <w:szCs w:val="28"/>
        </w:rPr>
      </w:pPr>
      <w:bookmarkStart w:id="18" w:name="Par335"/>
      <w:bookmarkEnd w:id="18"/>
      <w:r>
        <w:rPr>
          <w:szCs w:val="28"/>
        </w:rPr>
        <w:t>Приложение 9</w:t>
      </w:r>
    </w:p>
    <w:p w:rsidR="003A4DD5" w:rsidRDefault="003A4DD5">
      <w:pPr>
        <w:widowControl w:val="0"/>
        <w:autoSpaceDE w:val="0"/>
        <w:autoSpaceDN w:val="0"/>
        <w:adjustRightInd w:val="0"/>
        <w:spacing w:after="0" w:line="240" w:lineRule="auto"/>
        <w:jc w:val="right"/>
        <w:rPr>
          <w:szCs w:val="28"/>
        </w:rPr>
      </w:pPr>
      <w:r>
        <w:rPr>
          <w:szCs w:val="28"/>
        </w:rPr>
        <w:t>к Закону</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 xml:space="preserve">от 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ОПИСАНИЕ</w:t>
      </w:r>
    </w:p>
    <w:p w:rsidR="003A4DD5" w:rsidRDefault="003A4DD5">
      <w:pPr>
        <w:widowControl w:val="0"/>
        <w:autoSpaceDE w:val="0"/>
        <w:autoSpaceDN w:val="0"/>
        <w:adjustRightInd w:val="0"/>
        <w:spacing w:after="0" w:line="240" w:lineRule="auto"/>
        <w:jc w:val="center"/>
        <w:rPr>
          <w:b/>
          <w:bCs/>
          <w:szCs w:val="28"/>
        </w:rPr>
      </w:pPr>
      <w:r>
        <w:rPr>
          <w:b/>
          <w:bCs/>
          <w:szCs w:val="28"/>
        </w:rPr>
        <w:t>ПОЧЕТНОГО ЗНАКА "ЗА ДОСТОЙНОЕ ВОСПИТАНИЕ ДЕТЕЙ"</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 xml:space="preserve">Почетный знак </w:t>
      </w:r>
      <w:r w:rsidR="00853F1E">
        <w:rPr>
          <w:szCs w:val="28"/>
        </w:rPr>
        <w:t>«</w:t>
      </w:r>
      <w:r>
        <w:rPr>
          <w:szCs w:val="28"/>
        </w:rPr>
        <w:t>За достойное воспитание детей</w:t>
      </w:r>
      <w:r w:rsidR="00853F1E">
        <w:rPr>
          <w:szCs w:val="28"/>
        </w:rPr>
        <w:t>»</w:t>
      </w:r>
      <w:r>
        <w:rPr>
          <w:szCs w:val="28"/>
        </w:rPr>
        <w:t xml:space="preserve"> (далее</w:t>
      </w:r>
      <w:r w:rsidR="00853F1E">
        <w:rPr>
          <w:szCs w:val="28"/>
        </w:rPr>
        <w:t xml:space="preserve"> – </w:t>
      </w:r>
      <w:r>
        <w:rPr>
          <w:szCs w:val="28"/>
        </w:rPr>
        <w:t>почетный знак) изготовлен из томпака, имеет форму круга диаметром 32 мм. На лицевой стороне медали</w:t>
      </w:r>
      <w:r w:rsidR="00853F1E">
        <w:rPr>
          <w:szCs w:val="28"/>
        </w:rPr>
        <w:t xml:space="preserve"> – </w:t>
      </w:r>
      <w:r>
        <w:rPr>
          <w:szCs w:val="28"/>
        </w:rPr>
        <w:t>изображение двух поднятых вверх рук, между которыми три сердца, входящих одно в другое.</w:t>
      </w:r>
    </w:p>
    <w:p w:rsidR="003A4DD5" w:rsidRDefault="003A4DD5">
      <w:pPr>
        <w:widowControl w:val="0"/>
        <w:autoSpaceDE w:val="0"/>
        <w:autoSpaceDN w:val="0"/>
        <w:adjustRightInd w:val="0"/>
        <w:spacing w:after="0" w:line="240" w:lineRule="auto"/>
        <w:ind w:firstLine="540"/>
        <w:jc w:val="both"/>
        <w:rPr>
          <w:szCs w:val="28"/>
        </w:rPr>
      </w:pPr>
      <w:r>
        <w:rPr>
          <w:szCs w:val="28"/>
        </w:rPr>
        <w:t>Внутреннее сердце покрыто красной эмалью. Края почетного знака обрамляет венок из дубовых листьев, шесть раз перевитый лентой.</w:t>
      </w:r>
    </w:p>
    <w:p w:rsidR="003A4DD5" w:rsidRDefault="003A4DD5">
      <w:pPr>
        <w:widowControl w:val="0"/>
        <w:autoSpaceDE w:val="0"/>
        <w:autoSpaceDN w:val="0"/>
        <w:adjustRightInd w:val="0"/>
        <w:spacing w:after="0" w:line="240" w:lineRule="auto"/>
        <w:ind w:firstLine="540"/>
        <w:jc w:val="both"/>
        <w:rPr>
          <w:szCs w:val="28"/>
        </w:rPr>
      </w:pPr>
      <w:r>
        <w:rPr>
          <w:szCs w:val="28"/>
        </w:rPr>
        <w:t>На оборотной стороне почетного знака в центре</w:t>
      </w:r>
      <w:r w:rsidR="00BE5DCF">
        <w:rPr>
          <w:szCs w:val="28"/>
        </w:rPr>
        <w:t xml:space="preserve"> – </w:t>
      </w:r>
      <w:r>
        <w:rPr>
          <w:szCs w:val="28"/>
        </w:rPr>
        <w:t xml:space="preserve">надпись: </w:t>
      </w:r>
      <w:r w:rsidR="00BE5DCF">
        <w:rPr>
          <w:szCs w:val="28"/>
        </w:rPr>
        <w:t>«</w:t>
      </w:r>
      <w:r>
        <w:rPr>
          <w:szCs w:val="28"/>
        </w:rPr>
        <w:t>За достойное воспитание детей</w:t>
      </w:r>
      <w:r w:rsidR="00BE5DCF">
        <w:rPr>
          <w:szCs w:val="28"/>
        </w:rPr>
        <w:t>»</w:t>
      </w:r>
      <w:r>
        <w:rPr>
          <w:szCs w:val="28"/>
        </w:rPr>
        <w:t>.</w:t>
      </w:r>
    </w:p>
    <w:p w:rsidR="003A4DD5" w:rsidRDefault="003A4DD5">
      <w:pPr>
        <w:widowControl w:val="0"/>
        <w:autoSpaceDE w:val="0"/>
        <w:autoSpaceDN w:val="0"/>
        <w:adjustRightInd w:val="0"/>
        <w:spacing w:after="0" w:line="240" w:lineRule="auto"/>
        <w:ind w:firstLine="540"/>
        <w:jc w:val="both"/>
        <w:rPr>
          <w:szCs w:val="28"/>
        </w:rPr>
      </w:pPr>
      <w:r>
        <w:rPr>
          <w:szCs w:val="28"/>
        </w:rPr>
        <w:t>Все изображения, надписи на почетном знаке рельефные.</w:t>
      </w:r>
    </w:p>
    <w:p w:rsidR="003A4DD5" w:rsidRDefault="003A4DD5">
      <w:pPr>
        <w:widowControl w:val="0"/>
        <w:autoSpaceDE w:val="0"/>
        <w:autoSpaceDN w:val="0"/>
        <w:adjustRightInd w:val="0"/>
        <w:spacing w:after="0" w:line="240" w:lineRule="auto"/>
        <w:ind w:firstLine="540"/>
        <w:jc w:val="both"/>
        <w:rPr>
          <w:szCs w:val="28"/>
        </w:rPr>
      </w:pPr>
      <w:r>
        <w:rPr>
          <w:szCs w:val="28"/>
        </w:rPr>
        <w:t>Почетный знак при помощи ушка и кольца крепится к шестиугольной колодке, обтянутой шелковой муаровой лентой красного цвета.</w:t>
      </w:r>
    </w:p>
    <w:p w:rsidR="003A4DD5" w:rsidRDefault="003A4DD5">
      <w:pPr>
        <w:widowControl w:val="0"/>
        <w:autoSpaceDE w:val="0"/>
        <w:autoSpaceDN w:val="0"/>
        <w:adjustRightInd w:val="0"/>
        <w:spacing w:after="0" w:line="240" w:lineRule="auto"/>
        <w:ind w:firstLine="540"/>
        <w:jc w:val="both"/>
        <w:rPr>
          <w:szCs w:val="28"/>
        </w:rPr>
      </w:pPr>
      <w:r>
        <w:rPr>
          <w:szCs w:val="28"/>
        </w:rPr>
        <w:lastRenderedPageBreak/>
        <w:t xml:space="preserve">Верх колодки закреплен пластиной, на которой надпись: </w:t>
      </w:r>
      <w:r w:rsidR="00BE5DCF">
        <w:rPr>
          <w:szCs w:val="28"/>
        </w:rPr>
        <w:t>«</w:t>
      </w:r>
      <w:r>
        <w:rPr>
          <w:szCs w:val="28"/>
        </w:rPr>
        <w:t>Пермский край</w:t>
      </w:r>
      <w:r w:rsidR="00BE5DCF">
        <w:rPr>
          <w:szCs w:val="28"/>
        </w:rPr>
        <w:t>»</w:t>
      </w:r>
      <w:r>
        <w:rPr>
          <w:szCs w:val="28"/>
        </w:rPr>
        <w:t>. Ширина пластины</w:t>
      </w:r>
      <w:r w:rsidR="00BE5DCF">
        <w:rPr>
          <w:szCs w:val="28"/>
        </w:rPr>
        <w:t xml:space="preserve"> – </w:t>
      </w:r>
      <w:r>
        <w:rPr>
          <w:szCs w:val="28"/>
        </w:rPr>
        <w:t>8 мм. Ширина колодки</w:t>
      </w:r>
      <w:r w:rsidR="00BE5DCF">
        <w:rPr>
          <w:szCs w:val="28"/>
        </w:rPr>
        <w:t xml:space="preserve"> – </w:t>
      </w:r>
      <w:r>
        <w:rPr>
          <w:szCs w:val="28"/>
        </w:rPr>
        <w:t>24 мм, высота</w:t>
      </w:r>
      <w:r w:rsidR="00BE5DCF">
        <w:rPr>
          <w:szCs w:val="28"/>
        </w:rPr>
        <w:t xml:space="preserve"> – </w:t>
      </w:r>
      <w:r>
        <w:rPr>
          <w:szCs w:val="28"/>
        </w:rPr>
        <w:t>40 мм.</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jc w:val="right"/>
        <w:outlineLvl w:val="0"/>
        <w:rPr>
          <w:szCs w:val="28"/>
        </w:rPr>
      </w:pPr>
      <w:bookmarkStart w:id="19" w:name="Par354"/>
      <w:bookmarkEnd w:id="19"/>
      <w:r>
        <w:rPr>
          <w:szCs w:val="28"/>
        </w:rPr>
        <w:t>Приложение 10</w:t>
      </w:r>
    </w:p>
    <w:p w:rsidR="003A4DD5" w:rsidRDefault="003A4DD5">
      <w:pPr>
        <w:widowControl w:val="0"/>
        <w:autoSpaceDE w:val="0"/>
        <w:autoSpaceDN w:val="0"/>
        <w:adjustRightInd w:val="0"/>
        <w:spacing w:after="0" w:line="240" w:lineRule="auto"/>
        <w:jc w:val="right"/>
        <w:rPr>
          <w:szCs w:val="28"/>
        </w:rPr>
      </w:pPr>
      <w:r>
        <w:rPr>
          <w:szCs w:val="28"/>
        </w:rPr>
        <w:t>к Закону</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 xml:space="preserve">от 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РИСУНОК</w:t>
      </w:r>
    </w:p>
    <w:p w:rsidR="003A4DD5" w:rsidRDefault="003A4DD5">
      <w:pPr>
        <w:widowControl w:val="0"/>
        <w:autoSpaceDE w:val="0"/>
        <w:autoSpaceDN w:val="0"/>
        <w:adjustRightInd w:val="0"/>
        <w:spacing w:after="0" w:line="240" w:lineRule="auto"/>
        <w:jc w:val="center"/>
        <w:rPr>
          <w:b/>
          <w:bCs/>
          <w:szCs w:val="28"/>
        </w:rPr>
      </w:pPr>
      <w:r>
        <w:rPr>
          <w:b/>
          <w:bCs/>
          <w:szCs w:val="28"/>
        </w:rPr>
        <w:t xml:space="preserve">ПОЧЕТНОГО ЗНАКА </w:t>
      </w:r>
      <w:r w:rsidR="00326369">
        <w:rPr>
          <w:b/>
          <w:bCs/>
          <w:szCs w:val="28"/>
        </w:rPr>
        <w:t>«</w:t>
      </w:r>
      <w:r>
        <w:rPr>
          <w:b/>
          <w:bCs/>
          <w:szCs w:val="28"/>
        </w:rPr>
        <w:t>ЗА ДОСТОЙНОЕ ВОСПИТАНИЕ ДЕТЕЙ</w:t>
      </w:r>
      <w:r w:rsidR="00326369">
        <w:rPr>
          <w:b/>
          <w:bCs/>
          <w:szCs w:val="28"/>
        </w:rPr>
        <w:t>»</w:t>
      </w:r>
    </w:p>
    <w:p w:rsidR="003A4DD5" w:rsidRDefault="003A4DD5">
      <w:pPr>
        <w:widowControl w:val="0"/>
        <w:autoSpaceDE w:val="0"/>
        <w:autoSpaceDN w:val="0"/>
        <w:adjustRightInd w:val="0"/>
        <w:spacing w:after="0" w:line="240" w:lineRule="auto"/>
        <w:jc w:val="center"/>
        <w:rPr>
          <w:szCs w:val="28"/>
        </w:rPr>
      </w:pPr>
    </w:p>
    <w:p w:rsidR="003A4DD5" w:rsidRDefault="0080397E">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2990850" cy="3352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90850" cy="3352800"/>
                    </a:xfrm>
                    <a:prstGeom prst="rect">
                      <a:avLst/>
                    </a:prstGeom>
                    <a:noFill/>
                    <a:ln w="9525">
                      <a:noFill/>
                      <a:miter lim="800000"/>
                      <a:headEnd/>
                      <a:tailEnd/>
                    </a:ln>
                  </pic:spPr>
                </pic:pic>
              </a:graphicData>
            </a:graphic>
          </wp:inline>
        </w:drawing>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jc w:val="right"/>
        <w:outlineLvl w:val="0"/>
        <w:rPr>
          <w:szCs w:val="28"/>
        </w:rPr>
      </w:pPr>
      <w:bookmarkStart w:id="20" w:name="Par368"/>
      <w:bookmarkEnd w:id="20"/>
      <w:r>
        <w:rPr>
          <w:szCs w:val="28"/>
        </w:rPr>
        <w:t>Приложение 11</w:t>
      </w:r>
    </w:p>
    <w:p w:rsidR="003A4DD5" w:rsidRDefault="003A4DD5">
      <w:pPr>
        <w:widowControl w:val="0"/>
        <w:autoSpaceDE w:val="0"/>
        <w:autoSpaceDN w:val="0"/>
        <w:adjustRightInd w:val="0"/>
        <w:spacing w:after="0" w:line="240" w:lineRule="auto"/>
        <w:jc w:val="right"/>
        <w:rPr>
          <w:szCs w:val="28"/>
        </w:rPr>
      </w:pPr>
      <w:r>
        <w:rPr>
          <w:szCs w:val="28"/>
        </w:rPr>
        <w:t>к Закону</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 xml:space="preserve">от 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ОПИСАНИЕ</w:t>
      </w:r>
    </w:p>
    <w:p w:rsidR="003A4DD5" w:rsidRDefault="003A4DD5">
      <w:pPr>
        <w:widowControl w:val="0"/>
        <w:autoSpaceDE w:val="0"/>
        <w:autoSpaceDN w:val="0"/>
        <w:adjustRightInd w:val="0"/>
        <w:spacing w:after="0" w:line="240" w:lineRule="auto"/>
        <w:jc w:val="center"/>
        <w:rPr>
          <w:b/>
          <w:bCs/>
          <w:szCs w:val="28"/>
        </w:rPr>
      </w:pPr>
      <w:r>
        <w:rPr>
          <w:b/>
          <w:bCs/>
          <w:szCs w:val="28"/>
        </w:rPr>
        <w:t xml:space="preserve">БЛАНКА УДОСТОВЕРЕНИЯ К ПОЧЕТНОМУ ЗНАКУ "ЗА </w:t>
      </w:r>
      <w:proofErr w:type="gramStart"/>
      <w:r>
        <w:rPr>
          <w:b/>
          <w:bCs/>
          <w:szCs w:val="28"/>
        </w:rPr>
        <w:t>ДОСТОЙНОЕ</w:t>
      </w:r>
      <w:proofErr w:type="gramEnd"/>
    </w:p>
    <w:p w:rsidR="003A4DD5" w:rsidRDefault="003A4DD5">
      <w:pPr>
        <w:widowControl w:val="0"/>
        <w:autoSpaceDE w:val="0"/>
        <w:autoSpaceDN w:val="0"/>
        <w:adjustRightInd w:val="0"/>
        <w:spacing w:after="0" w:line="240" w:lineRule="auto"/>
        <w:jc w:val="center"/>
        <w:rPr>
          <w:b/>
          <w:bCs/>
          <w:szCs w:val="28"/>
        </w:rPr>
      </w:pPr>
      <w:r>
        <w:rPr>
          <w:b/>
          <w:bCs/>
          <w:szCs w:val="28"/>
        </w:rPr>
        <w:t>ВОСПИТАНИЕ ДЕТЕЙ"</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 xml:space="preserve">Бланк удостоверения к почетному знаку </w:t>
      </w:r>
      <w:r w:rsidR="00B67F93">
        <w:rPr>
          <w:szCs w:val="28"/>
        </w:rPr>
        <w:t>«</w:t>
      </w:r>
      <w:r>
        <w:rPr>
          <w:szCs w:val="28"/>
        </w:rPr>
        <w:t>За достойное воспитание детей</w:t>
      </w:r>
      <w:r w:rsidR="00B67F93">
        <w:rPr>
          <w:szCs w:val="28"/>
        </w:rPr>
        <w:t>»</w:t>
      </w:r>
      <w:r>
        <w:rPr>
          <w:szCs w:val="28"/>
        </w:rPr>
        <w:t xml:space="preserve"> (далее - бланк удостоверения) представляет собой двухстраничную книжку из плотной бумаги красного цвета.</w:t>
      </w:r>
    </w:p>
    <w:p w:rsidR="003A4DD5" w:rsidRDefault="003A4DD5">
      <w:pPr>
        <w:widowControl w:val="0"/>
        <w:autoSpaceDE w:val="0"/>
        <w:autoSpaceDN w:val="0"/>
        <w:adjustRightInd w:val="0"/>
        <w:spacing w:after="0" w:line="240" w:lineRule="auto"/>
        <w:ind w:firstLine="540"/>
        <w:jc w:val="both"/>
        <w:rPr>
          <w:szCs w:val="28"/>
        </w:rPr>
      </w:pPr>
      <w:r>
        <w:rPr>
          <w:szCs w:val="28"/>
        </w:rPr>
        <w:t>Размер сложенного бланка удостоверения</w:t>
      </w:r>
      <w:r w:rsidR="00B97E39">
        <w:rPr>
          <w:szCs w:val="28"/>
        </w:rPr>
        <w:t xml:space="preserve"> – </w:t>
      </w:r>
      <w:r>
        <w:rPr>
          <w:szCs w:val="28"/>
        </w:rPr>
        <w:t xml:space="preserve">75 </w:t>
      </w:r>
      <w:proofErr w:type="spellStart"/>
      <w:r>
        <w:rPr>
          <w:szCs w:val="28"/>
        </w:rPr>
        <w:t>x</w:t>
      </w:r>
      <w:proofErr w:type="spellEnd"/>
      <w:r>
        <w:rPr>
          <w:szCs w:val="28"/>
        </w:rPr>
        <w:t xml:space="preserve"> 100 мм.</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На обложке по центру под верхней кромкой расположено тисненное </w:t>
      </w:r>
      <w:r>
        <w:rPr>
          <w:szCs w:val="28"/>
        </w:rPr>
        <w:lastRenderedPageBreak/>
        <w:t xml:space="preserve">золотом изображение Герба Пермского края, под ним - тисненная золотом надпись </w:t>
      </w:r>
      <w:r w:rsidR="00B97E39">
        <w:rPr>
          <w:szCs w:val="28"/>
        </w:rPr>
        <w:t>«</w:t>
      </w:r>
      <w:r>
        <w:rPr>
          <w:szCs w:val="28"/>
        </w:rPr>
        <w:t xml:space="preserve">Удостоверение к почетному знаку </w:t>
      </w:r>
      <w:r w:rsidR="00B97E39">
        <w:rPr>
          <w:szCs w:val="28"/>
        </w:rPr>
        <w:t>«</w:t>
      </w:r>
      <w:r>
        <w:rPr>
          <w:szCs w:val="28"/>
        </w:rPr>
        <w:t>За достойное воспитание детей</w:t>
      </w:r>
      <w:r w:rsidR="00B97E39">
        <w:rPr>
          <w:szCs w:val="28"/>
        </w:rPr>
        <w:t>»</w:t>
      </w:r>
      <w:r>
        <w:rPr>
          <w:szCs w:val="28"/>
        </w:rPr>
        <w:t xml:space="preserve"> в три строки.</w:t>
      </w:r>
    </w:p>
    <w:p w:rsidR="003A4DD5" w:rsidRDefault="003A4DD5">
      <w:pPr>
        <w:widowControl w:val="0"/>
        <w:autoSpaceDE w:val="0"/>
        <w:autoSpaceDN w:val="0"/>
        <w:adjustRightInd w:val="0"/>
        <w:spacing w:after="0" w:line="240" w:lineRule="auto"/>
        <w:ind w:firstLine="540"/>
        <w:jc w:val="both"/>
        <w:rPr>
          <w:szCs w:val="28"/>
        </w:rPr>
      </w:pPr>
      <w:r>
        <w:rPr>
          <w:szCs w:val="28"/>
        </w:rPr>
        <w:t>На левой странице внутреннего разворота бланка удостоверения в левой верхней ее части располагается эмблема почетного знака размером 30 x 40 мм, под ней посередине страницы</w:t>
      </w:r>
      <w:r w:rsidR="00AE0090">
        <w:rPr>
          <w:szCs w:val="28"/>
        </w:rPr>
        <w:t xml:space="preserve"> – </w:t>
      </w:r>
      <w:r>
        <w:rPr>
          <w:szCs w:val="28"/>
        </w:rPr>
        <w:t>шесть строк для внесения фамилий, имен и отчеств родителей. Под ними</w:t>
      </w:r>
      <w:r w:rsidR="00AE0090">
        <w:rPr>
          <w:szCs w:val="28"/>
        </w:rPr>
        <w:t xml:space="preserve"> –</w:t>
      </w:r>
      <w:r>
        <w:rPr>
          <w:szCs w:val="28"/>
        </w:rPr>
        <w:t xml:space="preserve"> номер удостоверения.</w:t>
      </w:r>
    </w:p>
    <w:p w:rsidR="003A4DD5" w:rsidRDefault="003A4DD5">
      <w:pPr>
        <w:widowControl w:val="0"/>
        <w:autoSpaceDE w:val="0"/>
        <w:autoSpaceDN w:val="0"/>
        <w:adjustRightInd w:val="0"/>
        <w:spacing w:after="0" w:line="240" w:lineRule="auto"/>
        <w:ind w:firstLine="540"/>
        <w:jc w:val="both"/>
        <w:rPr>
          <w:szCs w:val="28"/>
        </w:rPr>
      </w:pPr>
      <w:r>
        <w:rPr>
          <w:szCs w:val="28"/>
        </w:rPr>
        <w:t xml:space="preserve">На правой странице внутреннего разворота бланка удостоверения вверху отпечатана надпись: </w:t>
      </w:r>
      <w:r w:rsidR="00B97E39">
        <w:rPr>
          <w:szCs w:val="28"/>
        </w:rPr>
        <w:t>«</w:t>
      </w:r>
      <w:r>
        <w:rPr>
          <w:szCs w:val="28"/>
        </w:rPr>
        <w:t>Награжде</w:t>
      </w:r>
      <w:proofErr w:type="gramStart"/>
      <w:r>
        <w:rPr>
          <w:szCs w:val="28"/>
        </w:rPr>
        <w:t>н(</w:t>
      </w:r>
      <w:proofErr w:type="gramEnd"/>
      <w:r>
        <w:rPr>
          <w:szCs w:val="28"/>
        </w:rPr>
        <w:t xml:space="preserve">а) почетным знаком </w:t>
      </w:r>
      <w:r w:rsidR="00B97E39">
        <w:rPr>
          <w:szCs w:val="28"/>
        </w:rPr>
        <w:t>«</w:t>
      </w:r>
      <w:r>
        <w:rPr>
          <w:szCs w:val="28"/>
        </w:rPr>
        <w:t>За достойное воспитание детей</w:t>
      </w:r>
      <w:r w:rsidR="00B97E39">
        <w:rPr>
          <w:szCs w:val="28"/>
        </w:rPr>
        <w:t>»</w:t>
      </w:r>
      <w:r>
        <w:rPr>
          <w:szCs w:val="28"/>
        </w:rPr>
        <w:t xml:space="preserve">. Посередине страницы располагается надпись: </w:t>
      </w:r>
      <w:r w:rsidR="00B97E39">
        <w:rPr>
          <w:szCs w:val="28"/>
        </w:rPr>
        <w:t>«</w:t>
      </w:r>
      <w:r>
        <w:rPr>
          <w:szCs w:val="28"/>
        </w:rPr>
        <w:t>Губернатор Пермского края</w:t>
      </w:r>
      <w:r w:rsidR="00B97E39">
        <w:rPr>
          <w:szCs w:val="28"/>
        </w:rPr>
        <w:t>»</w:t>
      </w:r>
      <w:r>
        <w:rPr>
          <w:szCs w:val="28"/>
        </w:rPr>
        <w:t>, ниже</w:t>
      </w:r>
      <w:r w:rsidR="00EA0173">
        <w:rPr>
          <w:szCs w:val="28"/>
        </w:rPr>
        <w:t xml:space="preserve"> – </w:t>
      </w:r>
      <w:r>
        <w:rPr>
          <w:szCs w:val="28"/>
        </w:rPr>
        <w:t xml:space="preserve">слова: </w:t>
      </w:r>
      <w:r w:rsidR="00B97E39">
        <w:rPr>
          <w:szCs w:val="28"/>
        </w:rPr>
        <w:t>«</w:t>
      </w:r>
      <w:r>
        <w:rPr>
          <w:szCs w:val="28"/>
        </w:rPr>
        <w:t xml:space="preserve">Распоряжение губернатора Пермского края от </w:t>
      </w:r>
      <w:r w:rsidR="00B97E39">
        <w:rPr>
          <w:szCs w:val="28"/>
        </w:rPr>
        <w:t>«</w:t>
      </w:r>
      <w:r>
        <w:rPr>
          <w:szCs w:val="28"/>
        </w:rPr>
        <w:t>___</w:t>
      </w:r>
      <w:r w:rsidR="00B97E39">
        <w:rPr>
          <w:szCs w:val="28"/>
        </w:rPr>
        <w:t>»</w:t>
      </w:r>
      <w:r>
        <w:rPr>
          <w:szCs w:val="28"/>
        </w:rPr>
        <w:t xml:space="preserve"> _________ </w:t>
      </w:r>
      <w:proofErr w:type="gramStart"/>
      <w:r>
        <w:rPr>
          <w:szCs w:val="28"/>
        </w:rPr>
        <w:t>г</w:t>
      </w:r>
      <w:proofErr w:type="gramEnd"/>
      <w:r>
        <w:rPr>
          <w:szCs w:val="28"/>
        </w:rPr>
        <w:t xml:space="preserve">. </w:t>
      </w:r>
      <w:r w:rsidR="00EA0173">
        <w:rPr>
          <w:szCs w:val="28"/>
        </w:rPr>
        <w:t>№</w:t>
      </w:r>
      <w:r>
        <w:rPr>
          <w:szCs w:val="28"/>
        </w:rPr>
        <w:t xml:space="preserve"> ______</w:t>
      </w:r>
      <w:r w:rsidR="00B97E39">
        <w:rPr>
          <w:szCs w:val="28"/>
        </w:rPr>
        <w:t>»</w:t>
      </w:r>
      <w:r>
        <w:rPr>
          <w:szCs w:val="28"/>
        </w:rPr>
        <w:t>.</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jc w:val="right"/>
        <w:outlineLvl w:val="0"/>
        <w:rPr>
          <w:szCs w:val="28"/>
        </w:rPr>
      </w:pPr>
      <w:bookmarkStart w:id="21" w:name="Par387"/>
      <w:bookmarkEnd w:id="21"/>
      <w:r>
        <w:rPr>
          <w:szCs w:val="28"/>
        </w:rPr>
        <w:t>Приложение 12</w:t>
      </w:r>
    </w:p>
    <w:p w:rsidR="003A4DD5" w:rsidRDefault="003A4DD5">
      <w:pPr>
        <w:widowControl w:val="0"/>
        <w:autoSpaceDE w:val="0"/>
        <w:autoSpaceDN w:val="0"/>
        <w:adjustRightInd w:val="0"/>
        <w:spacing w:after="0" w:line="240" w:lineRule="auto"/>
        <w:jc w:val="right"/>
        <w:rPr>
          <w:szCs w:val="28"/>
        </w:rPr>
      </w:pPr>
      <w:r>
        <w:rPr>
          <w:szCs w:val="28"/>
        </w:rPr>
        <w:t>к Закону</w:t>
      </w:r>
    </w:p>
    <w:p w:rsidR="003A4DD5" w:rsidRDefault="003A4DD5">
      <w:pPr>
        <w:widowControl w:val="0"/>
        <w:autoSpaceDE w:val="0"/>
        <w:autoSpaceDN w:val="0"/>
        <w:adjustRightInd w:val="0"/>
        <w:spacing w:after="0" w:line="240" w:lineRule="auto"/>
        <w:jc w:val="right"/>
        <w:rPr>
          <w:szCs w:val="28"/>
        </w:rPr>
      </w:pPr>
      <w:r>
        <w:rPr>
          <w:szCs w:val="28"/>
        </w:rPr>
        <w:t>Пермского края</w:t>
      </w:r>
    </w:p>
    <w:p w:rsidR="003A4DD5" w:rsidRDefault="003A4DD5">
      <w:pPr>
        <w:widowControl w:val="0"/>
        <w:autoSpaceDE w:val="0"/>
        <w:autoSpaceDN w:val="0"/>
        <w:adjustRightInd w:val="0"/>
        <w:spacing w:after="0" w:line="240" w:lineRule="auto"/>
        <w:jc w:val="right"/>
        <w:rPr>
          <w:szCs w:val="28"/>
        </w:rPr>
      </w:pPr>
      <w:r>
        <w:rPr>
          <w:szCs w:val="28"/>
        </w:rPr>
        <w:t xml:space="preserve">от 08.12.2013 </w:t>
      </w:r>
      <w:r w:rsidR="00EA0173">
        <w:rPr>
          <w:szCs w:val="28"/>
        </w:rPr>
        <w:t>№</w:t>
      </w:r>
      <w:r>
        <w:rPr>
          <w:szCs w:val="28"/>
        </w:rPr>
        <w:t xml:space="preserve"> 270-ПК</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jc w:val="center"/>
        <w:rPr>
          <w:b/>
          <w:bCs/>
          <w:szCs w:val="28"/>
        </w:rPr>
      </w:pPr>
      <w:r>
        <w:rPr>
          <w:b/>
          <w:bCs/>
          <w:szCs w:val="28"/>
        </w:rPr>
        <w:t>ОБРАЗЕЦ</w:t>
      </w:r>
    </w:p>
    <w:p w:rsidR="003A4DD5" w:rsidRDefault="003A4DD5" w:rsidP="00EA0173">
      <w:pPr>
        <w:widowControl w:val="0"/>
        <w:autoSpaceDE w:val="0"/>
        <w:autoSpaceDN w:val="0"/>
        <w:adjustRightInd w:val="0"/>
        <w:spacing w:after="0" w:line="240" w:lineRule="auto"/>
        <w:jc w:val="center"/>
        <w:rPr>
          <w:b/>
          <w:bCs/>
          <w:szCs w:val="28"/>
        </w:rPr>
      </w:pPr>
      <w:r>
        <w:rPr>
          <w:b/>
          <w:bCs/>
          <w:szCs w:val="28"/>
        </w:rPr>
        <w:t xml:space="preserve">БЛАНКА УДОСТОВЕРЕНИЯ К ПОЧЕТНОМУ ЗНАКУ </w:t>
      </w:r>
      <w:r w:rsidR="00B67F93">
        <w:rPr>
          <w:b/>
          <w:bCs/>
          <w:szCs w:val="28"/>
        </w:rPr>
        <w:t>«</w:t>
      </w:r>
      <w:r>
        <w:rPr>
          <w:b/>
          <w:bCs/>
          <w:szCs w:val="28"/>
        </w:rPr>
        <w:t>ЗА ДОСТОЙНОЕ</w:t>
      </w:r>
      <w:r w:rsidR="00EA0173">
        <w:rPr>
          <w:b/>
          <w:bCs/>
          <w:szCs w:val="28"/>
        </w:rPr>
        <w:t xml:space="preserve"> </w:t>
      </w:r>
      <w:r>
        <w:rPr>
          <w:b/>
          <w:bCs/>
          <w:szCs w:val="28"/>
        </w:rPr>
        <w:t>ВОСПИТАНИЕ ДЕТЕЙ</w:t>
      </w:r>
      <w:r w:rsidR="00B67F93">
        <w:rPr>
          <w:b/>
          <w:bCs/>
          <w:szCs w:val="28"/>
        </w:rPr>
        <w:t>»</w:t>
      </w:r>
    </w:p>
    <w:p w:rsidR="003A4DD5" w:rsidRDefault="003A4DD5">
      <w:pPr>
        <w:widowControl w:val="0"/>
        <w:autoSpaceDE w:val="0"/>
        <w:autoSpaceDN w:val="0"/>
        <w:adjustRightInd w:val="0"/>
        <w:spacing w:after="0" w:line="240" w:lineRule="auto"/>
        <w:jc w:val="center"/>
        <w:rPr>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Наружная сторона:</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pStyle w:val="ConsPlusNonformat"/>
      </w:pPr>
      <w:r>
        <w:t>┌────────────────────────────────────┬────────────────────────────────────┐</w:t>
      </w:r>
    </w:p>
    <w:p w:rsidR="003A4DD5" w:rsidRDefault="003A4DD5">
      <w:pPr>
        <w:pStyle w:val="ConsPlusNonformat"/>
      </w:pPr>
      <w:r>
        <w:t>│                                    │                                    │</w:t>
      </w:r>
    </w:p>
    <w:p w:rsidR="003A4DD5" w:rsidRDefault="003A4DD5">
      <w:pPr>
        <w:pStyle w:val="ConsPlusNonformat"/>
      </w:pPr>
      <w:r>
        <w:t>│                                    │       (Герб Пермского края)        │</w:t>
      </w:r>
    </w:p>
    <w:p w:rsidR="003A4DD5" w:rsidRDefault="003A4DD5">
      <w:pPr>
        <w:pStyle w:val="ConsPlusNonformat"/>
      </w:pPr>
      <w:r>
        <w:t>│                                    │                                    │</w:t>
      </w:r>
    </w:p>
    <w:p w:rsidR="003A4DD5" w:rsidRDefault="003A4DD5">
      <w:pPr>
        <w:pStyle w:val="ConsPlusNonformat"/>
      </w:pPr>
      <w:r>
        <w:t>│                                    │                                    │</w:t>
      </w:r>
    </w:p>
    <w:p w:rsidR="003A4DD5" w:rsidRDefault="003A4DD5">
      <w:pPr>
        <w:pStyle w:val="ConsPlusNonformat"/>
      </w:pPr>
      <w:r>
        <w:t>│                                    │                                    │</w:t>
      </w:r>
    </w:p>
    <w:p w:rsidR="003A4DD5" w:rsidRDefault="003A4DD5">
      <w:pPr>
        <w:pStyle w:val="ConsPlusNonformat"/>
      </w:pPr>
      <w:r>
        <w:t>│                                    │           Удостоверение            │</w:t>
      </w:r>
    </w:p>
    <w:p w:rsidR="003A4DD5" w:rsidRDefault="003A4DD5">
      <w:pPr>
        <w:pStyle w:val="ConsPlusNonformat"/>
      </w:pPr>
      <w:r>
        <w:t>│                                    │         к почетному знаку          │</w:t>
      </w:r>
    </w:p>
    <w:p w:rsidR="003A4DD5" w:rsidRDefault="003A4DD5">
      <w:pPr>
        <w:pStyle w:val="ConsPlusNonformat"/>
      </w:pPr>
      <w:r>
        <w:t>│                                    │   "За достойное воспитание детей"  │</w:t>
      </w:r>
    </w:p>
    <w:p w:rsidR="003A4DD5" w:rsidRDefault="003A4DD5">
      <w:pPr>
        <w:pStyle w:val="ConsPlusNonformat"/>
      </w:pPr>
      <w:r>
        <w:t>│                                    │                                    │</w:t>
      </w:r>
    </w:p>
    <w:p w:rsidR="003A4DD5" w:rsidRDefault="003A4DD5">
      <w:pPr>
        <w:pStyle w:val="ConsPlusNonformat"/>
      </w:pPr>
      <w:r>
        <w:t>└────────────────────────────────────┴────────────────────────────────────┘</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widowControl w:val="0"/>
        <w:autoSpaceDE w:val="0"/>
        <w:autoSpaceDN w:val="0"/>
        <w:adjustRightInd w:val="0"/>
        <w:spacing w:after="0" w:line="240" w:lineRule="auto"/>
        <w:ind w:firstLine="540"/>
        <w:jc w:val="both"/>
        <w:rPr>
          <w:szCs w:val="28"/>
        </w:rPr>
      </w:pPr>
      <w:r>
        <w:rPr>
          <w:szCs w:val="28"/>
        </w:rPr>
        <w:t>Внутренняя сторона:</w:t>
      </w:r>
    </w:p>
    <w:p w:rsidR="003A4DD5" w:rsidRDefault="003A4DD5">
      <w:pPr>
        <w:widowControl w:val="0"/>
        <w:autoSpaceDE w:val="0"/>
        <w:autoSpaceDN w:val="0"/>
        <w:adjustRightInd w:val="0"/>
        <w:spacing w:after="0" w:line="240" w:lineRule="auto"/>
        <w:ind w:firstLine="540"/>
        <w:jc w:val="both"/>
        <w:rPr>
          <w:szCs w:val="28"/>
        </w:rPr>
      </w:pPr>
    </w:p>
    <w:p w:rsidR="003A4DD5" w:rsidRDefault="003A4DD5">
      <w:pPr>
        <w:pStyle w:val="ConsPlusNonformat"/>
      </w:pPr>
      <w:r>
        <w:t>┌─────────┬──────────────────────────┬────────────────────────────────────┐</w:t>
      </w:r>
    </w:p>
    <w:p w:rsidR="003A4DD5" w:rsidRDefault="003A4DD5">
      <w:pPr>
        <w:pStyle w:val="ConsPlusNonformat"/>
      </w:pPr>
      <w:r>
        <w:t>│(эмблема │                          │           Награжде</w:t>
      </w:r>
      <w:proofErr w:type="gramStart"/>
      <w:r>
        <w:t>н(</w:t>
      </w:r>
      <w:proofErr w:type="gramEnd"/>
      <w:r>
        <w:t>а)             │</w:t>
      </w:r>
    </w:p>
    <w:p w:rsidR="003A4DD5" w:rsidRDefault="003A4DD5">
      <w:pPr>
        <w:pStyle w:val="ConsPlusNonformat"/>
      </w:pPr>
      <w:r>
        <w:t>│</w:t>
      </w:r>
      <w:proofErr w:type="gramStart"/>
      <w:r>
        <w:t>почетного</w:t>
      </w:r>
      <w:proofErr w:type="gramEnd"/>
      <w:r>
        <w:t>│                          │          почетным знаком           │</w:t>
      </w:r>
    </w:p>
    <w:p w:rsidR="003A4DD5" w:rsidRDefault="003A4DD5">
      <w:pPr>
        <w:pStyle w:val="ConsPlusNonformat"/>
      </w:pPr>
      <w:r>
        <w:t>│знака)   │                          │   "За достойное воспитание детей"  │</w:t>
      </w:r>
    </w:p>
    <w:p w:rsidR="003A4DD5" w:rsidRDefault="003A4DD5">
      <w:pPr>
        <w:pStyle w:val="ConsPlusNonformat"/>
      </w:pPr>
      <w:r>
        <w:t>├─────────┘                          │                                    │</w:t>
      </w:r>
    </w:p>
    <w:p w:rsidR="003A4DD5" w:rsidRDefault="003A4DD5">
      <w:pPr>
        <w:pStyle w:val="ConsPlusNonformat"/>
      </w:pPr>
      <w:r>
        <w:t>│____________________________________│                                    │</w:t>
      </w:r>
    </w:p>
    <w:p w:rsidR="003A4DD5" w:rsidRDefault="003A4DD5">
      <w:pPr>
        <w:pStyle w:val="ConsPlusNonformat"/>
      </w:pPr>
      <w:r>
        <w:t>│             (фамилия)              │                                    │</w:t>
      </w:r>
    </w:p>
    <w:p w:rsidR="003A4DD5" w:rsidRDefault="003A4DD5">
      <w:pPr>
        <w:pStyle w:val="ConsPlusNonformat"/>
      </w:pPr>
      <w:r>
        <w:t>│                                    │                                    │</w:t>
      </w:r>
    </w:p>
    <w:p w:rsidR="003A4DD5" w:rsidRDefault="003A4DD5">
      <w:pPr>
        <w:pStyle w:val="ConsPlusNonformat"/>
      </w:pPr>
      <w:r>
        <w:t>│____________________________________│                                    │</w:t>
      </w:r>
    </w:p>
    <w:p w:rsidR="003A4DD5" w:rsidRDefault="003A4DD5">
      <w:pPr>
        <w:pStyle w:val="ConsPlusNonformat"/>
      </w:pPr>
      <w:r>
        <w:t>│               (имя)                │                                    │</w:t>
      </w:r>
    </w:p>
    <w:p w:rsidR="003A4DD5" w:rsidRDefault="003A4DD5">
      <w:pPr>
        <w:pStyle w:val="ConsPlusNonformat"/>
      </w:pPr>
      <w:r>
        <w:t>│                                    │                                    │</w:t>
      </w:r>
    </w:p>
    <w:p w:rsidR="003A4DD5" w:rsidRDefault="003A4DD5">
      <w:pPr>
        <w:pStyle w:val="ConsPlusNonformat"/>
      </w:pPr>
      <w:r>
        <w:t>│____________________________________│ Губернатор                         │</w:t>
      </w:r>
    </w:p>
    <w:p w:rsidR="003A4DD5" w:rsidRDefault="003A4DD5">
      <w:pPr>
        <w:pStyle w:val="ConsPlusNonformat"/>
      </w:pPr>
      <w:r>
        <w:t>│            (отчество)              │ Пермского края                     │</w:t>
      </w:r>
    </w:p>
    <w:p w:rsidR="003A4DD5" w:rsidRDefault="003A4DD5">
      <w:pPr>
        <w:pStyle w:val="ConsPlusNonformat"/>
      </w:pPr>
      <w:r>
        <w:lastRenderedPageBreak/>
        <w:t>│                                    │                                    │</w:t>
      </w:r>
    </w:p>
    <w:p w:rsidR="003A4DD5" w:rsidRDefault="003A4DD5">
      <w:pPr>
        <w:pStyle w:val="ConsPlusNonformat"/>
      </w:pPr>
      <w:r>
        <w:t>│____________________________________│                                    │</w:t>
      </w:r>
    </w:p>
    <w:p w:rsidR="003A4DD5" w:rsidRDefault="003A4DD5">
      <w:pPr>
        <w:pStyle w:val="ConsPlusNonformat"/>
      </w:pPr>
      <w:r>
        <w:t>│             (фамилия)              │                                    │</w:t>
      </w:r>
    </w:p>
    <w:p w:rsidR="003A4DD5" w:rsidRDefault="003A4DD5">
      <w:pPr>
        <w:pStyle w:val="ConsPlusNonformat"/>
      </w:pPr>
      <w:r>
        <w:t>│                                    │           Распоряжение             │</w:t>
      </w:r>
    </w:p>
    <w:p w:rsidR="003A4DD5" w:rsidRDefault="003A4DD5">
      <w:pPr>
        <w:pStyle w:val="ConsPlusNonformat"/>
      </w:pPr>
      <w:r>
        <w:t>│____________________________________│     губернатора Пермского края     │</w:t>
      </w:r>
    </w:p>
    <w:p w:rsidR="003A4DD5" w:rsidRDefault="003A4DD5">
      <w:pPr>
        <w:pStyle w:val="ConsPlusNonformat"/>
      </w:pPr>
      <w:r>
        <w:t>│               (имя)                │  от "____" _____________ 20__ г.   │</w:t>
      </w:r>
    </w:p>
    <w:p w:rsidR="003A4DD5" w:rsidRDefault="003A4DD5">
      <w:pPr>
        <w:pStyle w:val="ConsPlusNonformat"/>
      </w:pPr>
      <w:r>
        <w:t>│                                    │                                    │</w:t>
      </w:r>
    </w:p>
    <w:p w:rsidR="003A4DD5" w:rsidRDefault="003A4DD5">
      <w:pPr>
        <w:pStyle w:val="ConsPlusNonformat"/>
      </w:pPr>
      <w:r>
        <w:t>│____________________________________│                                    │</w:t>
      </w:r>
    </w:p>
    <w:p w:rsidR="003A4DD5" w:rsidRDefault="003A4DD5">
      <w:pPr>
        <w:pStyle w:val="ConsPlusNonformat"/>
      </w:pPr>
      <w:r>
        <w:t>│            (отчество)              │                                    │</w:t>
      </w:r>
    </w:p>
    <w:p w:rsidR="003A4DD5" w:rsidRDefault="003A4DD5">
      <w:pPr>
        <w:pStyle w:val="ConsPlusNonformat"/>
      </w:pPr>
      <w:r>
        <w:t>│                                    │                                    │</w:t>
      </w:r>
    </w:p>
    <w:p w:rsidR="003A4DD5" w:rsidRDefault="003A4DD5">
      <w:pPr>
        <w:pStyle w:val="ConsPlusNonformat"/>
      </w:pPr>
      <w:r>
        <w:t>│                                    │            N _________             │</w:t>
      </w:r>
    </w:p>
    <w:p w:rsidR="003A4DD5" w:rsidRDefault="003A4DD5">
      <w:pPr>
        <w:pStyle w:val="ConsPlusNonformat"/>
      </w:pPr>
      <w:r>
        <w:t>│            N _________             │                                    │</w:t>
      </w:r>
    </w:p>
    <w:p w:rsidR="003A4DD5" w:rsidRDefault="003A4DD5">
      <w:pPr>
        <w:pStyle w:val="ConsPlusNonformat"/>
      </w:pPr>
      <w:r>
        <w:t>│                                    │                                    │</w:t>
      </w:r>
    </w:p>
    <w:p w:rsidR="00A9761D" w:rsidRDefault="003A4DD5" w:rsidP="00CF00C7">
      <w:pPr>
        <w:pStyle w:val="ConsPlusNonformat"/>
      </w:pPr>
      <w:r>
        <w:t>└────────────────────────────────────┴────────────────────────────────────┘</w:t>
      </w:r>
      <w:bookmarkStart w:id="22" w:name="Par444"/>
      <w:bookmarkEnd w:id="22"/>
    </w:p>
    <w:sectPr w:rsidR="00A9761D" w:rsidSect="003A4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DD5"/>
    <w:rsid w:val="000B3590"/>
    <w:rsid w:val="000E3FCD"/>
    <w:rsid w:val="001126E3"/>
    <w:rsid w:val="00143425"/>
    <w:rsid w:val="00197CE1"/>
    <w:rsid w:val="001A0904"/>
    <w:rsid w:val="002479A6"/>
    <w:rsid w:val="00253F45"/>
    <w:rsid w:val="00326369"/>
    <w:rsid w:val="003602E7"/>
    <w:rsid w:val="003A4DD5"/>
    <w:rsid w:val="004E3314"/>
    <w:rsid w:val="004F4EEF"/>
    <w:rsid w:val="005C1B0D"/>
    <w:rsid w:val="00665AC1"/>
    <w:rsid w:val="006D49DB"/>
    <w:rsid w:val="0080397E"/>
    <w:rsid w:val="00853F1E"/>
    <w:rsid w:val="00A9761D"/>
    <w:rsid w:val="00AE0090"/>
    <w:rsid w:val="00B67F93"/>
    <w:rsid w:val="00B97E39"/>
    <w:rsid w:val="00BE5DCF"/>
    <w:rsid w:val="00C21C15"/>
    <w:rsid w:val="00C63945"/>
    <w:rsid w:val="00C858ED"/>
    <w:rsid w:val="00CF00C7"/>
    <w:rsid w:val="00D66127"/>
    <w:rsid w:val="00EA0173"/>
    <w:rsid w:val="00F30689"/>
    <w:rsid w:val="00F361A2"/>
    <w:rsid w:val="00F93E6D"/>
    <w:rsid w:val="00FA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4DD5"/>
    <w:pPr>
      <w:widowControl w:val="0"/>
      <w:autoSpaceDE w:val="0"/>
      <w:autoSpaceDN w:val="0"/>
      <w:adjustRightInd w:val="0"/>
    </w:pPr>
    <w:rPr>
      <w:rFonts w:ascii="Courier New" w:eastAsia="SimSun" w:hAnsi="Courier New" w:cs="Courier New"/>
    </w:rPr>
  </w:style>
  <w:style w:type="paragraph" w:styleId="a3">
    <w:name w:val="Balloon Text"/>
    <w:basedOn w:val="a"/>
    <w:link w:val="a4"/>
    <w:uiPriority w:val="99"/>
    <w:semiHidden/>
    <w:unhideWhenUsed/>
    <w:rsid w:val="004E3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3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CharactersWithSpaces>
  <SharedDoc>false</SharedDoc>
  <HLinks>
    <vt:vector size="108" baseType="variant">
      <vt:variant>
        <vt:i4>2097261</vt:i4>
      </vt:variant>
      <vt:variant>
        <vt:i4>51</vt:i4>
      </vt:variant>
      <vt:variant>
        <vt:i4>0</vt:i4>
      </vt:variant>
      <vt:variant>
        <vt:i4>5</vt:i4>
      </vt:variant>
      <vt:variant>
        <vt:lpwstr>consultantplus://offline/ref=7A76C727C7D90520474F36C33C1CA4C35086641D33A34FF571C51887AC743D3CHEl8E</vt:lpwstr>
      </vt:variant>
      <vt:variant>
        <vt:lpwstr/>
      </vt:variant>
      <vt:variant>
        <vt:i4>2097261</vt:i4>
      </vt:variant>
      <vt:variant>
        <vt:i4>48</vt:i4>
      </vt:variant>
      <vt:variant>
        <vt:i4>0</vt:i4>
      </vt:variant>
      <vt:variant>
        <vt:i4>5</vt:i4>
      </vt:variant>
      <vt:variant>
        <vt:lpwstr>consultantplus://offline/ref=7A76C727C7D90520474F36C33C1CA4C35086641D34A44CF574C51887AC743D3CHEl8E</vt:lpwstr>
      </vt:variant>
      <vt:variant>
        <vt:lpwstr/>
      </vt:variant>
      <vt:variant>
        <vt:i4>2097206</vt:i4>
      </vt:variant>
      <vt:variant>
        <vt:i4>45</vt:i4>
      </vt:variant>
      <vt:variant>
        <vt:i4>0</vt:i4>
      </vt:variant>
      <vt:variant>
        <vt:i4>5</vt:i4>
      </vt:variant>
      <vt:variant>
        <vt:lpwstr>consultantplus://offline/ref=7A76C727C7D90520474F36C33C1CA4C35086641D35A343F579C51887AC743D3CHEl8E</vt:lpwstr>
      </vt:variant>
      <vt:variant>
        <vt:lpwstr/>
      </vt:variant>
      <vt:variant>
        <vt:i4>2097215</vt:i4>
      </vt:variant>
      <vt:variant>
        <vt:i4>42</vt:i4>
      </vt:variant>
      <vt:variant>
        <vt:i4>0</vt:i4>
      </vt:variant>
      <vt:variant>
        <vt:i4>5</vt:i4>
      </vt:variant>
      <vt:variant>
        <vt:lpwstr>consultantplus://offline/ref=7A76C727C7D90520474F36C33C1CA4C35086641D35A74DFF70C51887AC743D3CHEl8E</vt:lpwstr>
      </vt:variant>
      <vt:variant>
        <vt:lpwstr/>
      </vt:variant>
      <vt:variant>
        <vt:i4>2097248</vt:i4>
      </vt:variant>
      <vt:variant>
        <vt:i4>39</vt:i4>
      </vt:variant>
      <vt:variant>
        <vt:i4>0</vt:i4>
      </vt:variant>
      <vt:variant>
        <vt:i4>5</vt:i4>
      </vt:variant>
      <vt:variant>
        <vt:lpwstr>consultantplus://offline/ref=7A76C727C7D90520474F36C33C1CA4C35086641D33A34EF973C51887AC743D3CHEl8E</vt:lpwstr>
      </vt:variant>
      <vt:variant>
        <vt:lpwstr/>
      </vt:variant>
      <vt:variant>
        <vt:i4>2097257</vt:i4>
      </vt:variant>
      <vt:variant>
        <vt:i4>36</vt:i4>
      </vt:variant>
      <vt:variant>
        <vt:i4>0</vt:i4>
      </vt:variant>
      <vt:variant>
        <vt:i4>5</vt:i4>
      </vt:variant>
      <vt:variant>
        <vt:lpwstr>consultantplus://offline/ref=7A76C727C7D90520474F36C33C1CA4C35086641D31AC42F573C51887AC743D3CHEl8E</vt:lpwstr>
      </vt:variant>
      <vt:variant>
        <vt:lpwstr/>
      </vt:variant>
      <vt:variant>
        <vt:i4>2097258</vt:i4>
      </vt:variant>
      <vt:variant>
        <vt:i4>33</vt:i4>
      </vt:variant>
      <vt:variant>
        <vt:i4>0</vt:i4>
      </vt:variant>
      <vt:variant>
        <vt:i4>5</vt:i4>
      </vt:variant>
      <vt:variant>
        <vt:lpwstr>consultantplus://offline/ref=7A76C727C7D90520474F36C33C1CA4C35086641D32A743FF75C51887AC743D3CHEl8E</vt:lpwstr>
      </vt:variant>
      <vt:variant>
        <vt:lpwstr/>
      </vt:variant>
      <vt:variant>
        <vt:i4>2097204</vt:i4>
      </vt:variant>
      <vt:variant>
        <vt:i4>30</vt:i4>
      </vt:variant>
      <vt:variant>
        <vt:i4>0</vt:i4>
      </vt:variant>
      <vt:variant>
        <vt:i4>5</vt:i4>
      </vt:variant>
      <vt:variant>
        <vt:lpwstr>consultantplus://offline/ref=7A76C727C7D90520474F36C33C1CA4C35086641D34AD48FD77C51887AC743D3CHEl8E</vt:lpwstr>
      </vt:variant>
      <vt:variant>
        <vt:lpwstr/>
      </vt:variant>
      <vt:variant>
        <vt:i4>2097208</vt:i4>
      </vt:variant>
      <vt:variant>
        <vt:i4>27</vt:i4>
      </vt:variant>
      <vt:variant>
        <vt:i4>0</vt:i4>
      </vt:variant>
      <vt:variant>
        <vt:i4>5</vt:i4>
      </vt:variant>
      <vt:variant>
        <vt:lpwstr>consultantplus://offline/ref=7A76C727C7D90520474F36C33C1CA4C35086641D34A648F479C51887AC743D3CHEl8E</vt:lpwstr>
      </vt:variant>
      <vt:variant>
        <vt:lpwstr/>
      </vt:variant>
      <vt:variant>
        <vt:i4>2097210</vt:i4>
      </vt:variant>
      <vt:variant>
        <vt:i4>24</vt:i4>
      </vt:variant>
      <vt:variant>
        <vt:i4>0</vt:i4>
      </vt:variant>
      <vt:variant>
        <vt:i4>5</vt:i4>
      </vt:variant>
      <vt:variant>
        <vt:lpwstr>consultantplus://offline/ref=7A76C727C7D90520474F36C33C1CA4C35086641D32A743F576C51887AC743D3CHEl8E</vt:lpwstr>
      </vt:variant>
      <vt:variant>
        <vt:lpwstr/>
      </vt:variant>
      <vt:variant>
        <vt:i4>2097261</vt:i4>
      </vt:variant>
      <vt:variant>
        <vt:i4>21</vt:i4>
      </vt:variant>
      <vt:variant>
        <vt:i4>0</vt:i4>
      </vt:variant>
      <vt:variant>
        <vt:i4>5</vt:i4>
      </vt:variant>
      <vt:variant>
        <vt:lpwstr>consultantplus://offline/ref=7A76C727C7D90520474F36C33C1CA4C35086641D33AD4CFF70C51887AC743D3CHEl8E</vt:lpwstr>
      </vt:variant>
      <vt:variant>
        <vt:lpwstr/>
      </vt:variant>
      <vt:variant>
        <vt:i4>2097256</vt:i4>
      </vt:variant>
      <vt:variant>
        <vt:i4>18</vt:i4>
      </vt:variant>
      <vt:variant>
        <vt:i4>0</vt:i4>
      </vt:variant>
      <vt:variant>
        <vt:i4>5</vt:i4>
      </vt:variant>
      <vt:variant>
        <vt:lpwstr>consultantplus://offline/ref=7A76C727C7D90520474F36C33C1CA4C35086641D34AC4FFA77C51887AC743D3CHEl8E</vt:lpwstr>
      </vt:variant>
      <vt:variant>
        <vt:lpwstr/>
      </vt:variant>
      <vt:variant>
        <vt:i4>2097254</vt:i4>
      </vt:variant>
      <vt:variant>
        <vt:i4>15</vt:i4>
      </vt:variant>
      <vt:variant>
        <vt:i4>0</vt:i4>
      </vt:variant>
      <vt:variant>
        <vt:i4>5</vt:i4>
      </vt:variant>
      <vt:variant>
        <vt:lpwstr>consultantplus://offline/ref=7A76C727C7D90520474F36C33C1CA4C35086641D33AD42F975C51887AC743D3CHEl8E</vt:lpwstr>
      </vt:variant>
      <vt:variant>
        <vt:lpwstr/>
      </vt:variant>
      <vt:variant>
        <vt:i4>5373954</vt:i4>
      </vt:variant>
      <vt:variant>
        <vt:i4>12</vt:i4>
      </vt:variant>
      <vt:variant>
        <vt:i4>0</vt:i4>
      </vt:variant>
      <vt:variant>
        <vt:i4>5</vt:i4>
      </vt:variant>
      <vt:variant>
        <vt:lpwstr/>
      </vt:variant>
      <vt:variant>
        <vt:lpwstr>Par36</vt:lpwstr>
      </vt:variant>
      <vt:variant>
        <vt:i4>5570562</vt:i4>
      </vt:variant>
      <vt:variant>
        <vt:i4>9</vt:i4>
      </vt:variant>
      <vt:variant>
        <vt:i4>0</vt:i4>
      </vt:variant>
      <vt:variant>
        <vt:i4>5</vt:i4>
      </vt:variant>
      <vt:variant>
        <vt:lpwstr/>
      </vt:variant>
      <vt:variant>
        <vt:lpwstr>Par43</vt:lpwstr>
      </vt:variant>
      <vt:variant>
        <vt:i4>6619195</vt:i4>
      </vt:variant>
      <vt:variant>
        <vt:i4>6</vt:i4>
      </vt:variant>
      <vt:variant>
        <vt:i4>0</vt:i4>
      </vt:variant>
      <vt:variant>
        <vt:i4>5</vt:i4>
      </vt:variant>
      <vt:variant>
        <vt:lpwstr/>
      </vt:variant>
      <vt:variant>
        <vt:lpwstr>Par490</vt:lpwstr>
      </vt:variant>
      <vt:variant>
        <vt:i4>6553655</vt:i4>
      </vt:variant>
      <vt:variant>
        <vt:i4>3</vt:i4>
      </vt:variant>
      <vt:variant>
        <vt:i4>0</vt:i4>
      </vt:variant>
      <vt:variant>
        <vt:i4>5</vt:i4>
      </vt:variant>
      <vt:variant>
        <vt:lpwstr/>
      </vt:variant>
      <vt:variant>
        <vt:lpwstr>Par154</vt:lpwstr>
      </vt:variant>
      <vt:variant>
        <vt:i4>2097206</vt:i4>
      </vt:variant>
      <vt:variant>
        <vt:i4>0</vt:i4>
      </vt:variant>
      <vt:variant>
        <vt:i4>0</vt:i4>
      </vt:variant>
      <vt:variant>
        <vt:i4>5</vt:i4>
      </vt:variant>
      <vt:variant>
        <vt:lpwstr>consultantplus://offline/ref=7A76C727C7D90520474F36C33C1CA4C35086641D31AC4FF875C51887AC743D3CHEl8E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sozonina-zn</cp:lastModifiedBy>
  <cp:revision>15</cp:revision>
  <dcterms:created xsi:type="dcterms:W3CDTF">2017-06-06T09:58:00Z</dcterms:created>
  <dcterms:modified xsi:type="dcterms:W3CDTF">2017-06-06T10:32:00Z</dcterms:modified>
</cp:coreProperties>
</file>