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E2" w:rsidRDefault="00CB1DE2" w:rsidP="00CB1DE2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услуги:</w:t>
      </w:r>
    </w:p>
    <w:p w:rsidR="00CB1DE2" w:rsidRDefault="00CB1DE2" w:rsidP="00CB1DE2">
      <w:pPr>
        <w:pStyle w:val="ConsPlusNormal"/>
        <w:ind w:firstLine="540"/>
        <w:jc w:val="both"/>
      </w:pPr>
      <w:r>
        <w:t>2.6.1. для исполнения социально-правовых запросов:</w:t>
      </w:r>
    </w:p>
    <w:p w:rsidR="00CB1DE2" w:rsidRDefault="00CB1DE2" w:rsidP="00CB1DE2">
      <w:pPr>
        <w:pStyle w:val="ConsPlusNormal"/>
        <w:ind w:firstLine="540"/>
        <w:jc w:val="both"/>
      </w:pPr>
      <w:r>
        <w:t>2.6.1.1. для физических лиц: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трудовая книжка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2.6.1.2. для юридических лиц: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заявителя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трудовая книжка (копия) лица, о котором запрашиваются сведения;</w:t>
      </w:r>
    </w:p>
    <w:p w:rsidR="00CB1DE2" w:rsidRDefault="00CB1DE2" w:rsidP="00CB1DE2">
      <w:pPr>
        <w:pStyle w:val="ConsPlusNormal"/>
        <w:ind w:firstLine="540"/>
        <w:jc w:val="both"/>
      </w:pPr>
      <w:r>
        <w:t>документы, подтверждающие полномочия заявителя на получение информации.</w:t>
      </w:r>
    </w:p>
    <w:p w:rsidR="00CB1DE2" w:rsidRDefault="00CB1DE2" w:rsidP="00CB1DE2">
      <w:pPr>
        <w:pStyle w:val="ConsPlusNormal"/>
        <w:ind w:firstLine="540"/>
        <w:jc w:val="both"/>
      </w:pPr>
      <w:r>
        <w:t>В случае если информация запрашивается юридическим лицом в отношении работника, требуется письменное согласие на обработку персональных данных работника;</w:t>
      </w:r>
    </w:p>
    <w:p w:rsidR="00CB1DE2" w:rsidRDefault="00CB1DE2" w:rsidP="00CB1DE2">
      <w:pPr>
        <w:pStyle w:val="ConsPlusNormal"/>
        <w:ind w:firstLine="540"/>
        <w:jc w:val="both"/>
      </w:pPr>
      <w:r>
        <w:t>2.6.1.3. для лиц, имеющих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заявителя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трудовая книжка (копия) лица, о котором запрашиваются сведения;</w:t>
      </w:r>
    </w:p>
    <w:p w:rsidR="00CB1DE2" w:rsidRDefault="00CB1DE2" w:rsidP="00CB1DE2">
      <w:pPr>
        <w:pStyle w:val="ConsPlusNormal"/>
        <w:ind w:firstLine="540"/>
        <w:jc w:val="both"/>
      </w:pPr>
      <w:r>
        <w:t>документы, подтверждающие родство заявителя с другими лицами, в отношении которых запрашиваются сведения (свидетельство о рождении, свидетельство о браке, свидетельство о смерти);</w:t>
      </w:r>
    </w:p>
    <w:p w:rsidR="00CB1DE2" w:rsidRDefault="00CB1DE2" w:rsidP="00CB1DE2">
      <w:pPr>
        <w:pStyle w:val="ConsPlusNormal"/>
        <w:ind w:firstLine="540"/>
        <w:jc w:val="both"/>
      </w:pPr>
      <w:r>
        <w:t>документы, подтверждающие полномочия заявителя на получение информации;</w:t>
      </w:r>
    </w:p>
    <w:p w:rsidR="00CB1DE2" w:rsidRDefault="00CB1DE2" w:rsidP="00CB1DE2">
      <w:pPr>
        <w:pStyle w:val="ConsPlusNormal"/>
        <w:ind w:firstLine="540"/>
        <w:jc w:val="both"/>
      </w:pPr>
      <w:r>
        <w:t>2.6.2. для исполнения имущественных запросов:</w:t>
      </w:r>
    </w:p>
    <w:p w:rsidR="00CB1DE2" w:rsidRDefault="00CB1DE2" w:rsidP="00CB1DE2">
      <w:pPr>
        <w:pStyle w:val="ConsPlusNormal"/>
        <w:ind w:firstLine="540"/>
        <w:jc w:val="both"/>
      </w:pPr>
      <w:r>
        <w:t>2.6.2.1. для физических лиц: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2.6.2.2. для юридических лиц: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заявителя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документы, подтверждающие полномочия заявителя на получение информации;</w:t>
      </w:r>
    </w:p>
    <w:p w:rsidR="00CB1DE2" w:rsidRDefault="00CB1DE2" w:rsidP="00CB1DE2">
      <w:pPr>
        <w:pStyle w:val="ConsPlusNormal"/>
        <w:ind w:firstLine="540"/>
        <w:jc w:val="both"/>
      </w:pPr>
      <w:r>
        <w:t>2.6.2.3. для лиц, имеющих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услуги:</w:t>
      </w:r>
    </w:p>
    <w:p w:rsidR="00CB1DE2" w:rsidRDefault="00CB1DE2" w:rsidP="00CB1DE2">
      <w:pPr>
        <w:pStyle w:val="ConsPlusNormal"/>
        <w:ind w:firstLine="540"/>
        <w:jc w:val="both"/>
      </w:pPr>
      <w:r>
        <w:t>запрос;</w:t>
      </w:r>
    </w:p>
    <w:p w:rsidR="00CB1DE2" w:rsidRDefault="00CB1DE2" w:rsidP="00CB1DE2">
      <w:pPr>
        <w:pStyle w:val="ConsPlusNormal"/>
        <w:ind w:firstLine="540"/>
        <w:jc w:val="both"/>
      </w:pPr>
      <w:r>
        <w:t>паспорт заявителя (копия);</w:t>
      </w:r>
    </w:p>
    <w:p w:rsidR="00CB1DE2" w:rsidRDefault="00CB1DE2" w:rsidP="00CB1DE2">
      <w:pPr>
        <w:pStyle w:val="ConsPlusNormal"/>
        <w:ind w:firstLine="540"/>
        <w:jc w:val="both"/>
      </w:pPr>
      <w:r>
        <w:t>документы, подтверждающие родство заявителя с другими лицами, в отношении которых запрашиваются сведения (свидетельство о рождении, свидетельство о браке);</w:t>
      </w:r>
    </w:p>
    <w:p w:rsidR="00C4104E" w:rsidRDefault="00C4104E">
      <w:bookmarkStart w:id="0" w:name="_GoBack"/>
      <w:bookmarkEnd w:id="0"/>
    </w:p>
    <w:sectPr w:rsidR="00C4104E" w:rsidSect="009F63F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2"/>
    <w:rsid w:val="00C4104E"/>
    <w:rsid w:val="00C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FEDF-D6DD-45F1-9095-8E582D18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2015-11-18T13:10:00Z</dcterms:created>
  <dcterms:modified xsi:type="dcterms:W3CDTF">2015-11-18T13:10:00Z</dcterms:modified>
</cp:coreProperties>
</file>