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ПРАВИТЕЛЬСТВО ПЕРМСКОГО КРАЯ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мая 2015 г. N 287-п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ОТДЕЛЬНЫЕ ПОСТАНОВЛЕНИЯ ПРАВИТЕЛЬСТВА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ПЕРМСКОГО КРАЯ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16 апреля 2013 г. N 344 "О внесении изменений в некоторые акты Правительства Российской Федерации по вопросам предоставления коммунальных услуг", </w:t>
      </w:r>
      <w:hyperlink r:id="rId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17 декабря 2014 г. N 1380 "О вопросах установления и определения нормативов потребления коммунальных услуг" Правительство Пермского края постановляет:</w:t>
      </w:r>
      <w:proofErr w:type="gramEnd"/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Внести в </w:t>
      </w:r>
      <w:hyperlink r:id="rId8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Пермского края от 16 июля 2014 г. N 624-п "Об утверждении нормативов потребления коммунальной услуги по отоплению в жилых помещениях на территории Пермского края" (в редакции постановлений Правительства Пермского края от 4 сентября 2014 г. N 936-п, от 9 октября 2014 г. N 1146-п, от 19 ноября 2014 г. N 1327-п) следующее изменение:</w:t>
      </w:r>
      <w:proofErr w:type="gramEnd"/>
    </w:p>
    <w:p w:rsidR="00EC490A" w:rsidRDefault="00EC490A">
      <w:pPr>
        <w:pStyle w:val="ConsPlusNonformat"/>
      </w:pPr>
      <w:r>
        <w:t xml:space="preserve">                       1</w:t>
      </w:r>
    </w:p>
    <w:p w:rsidR="00EC490A" w:rsidRDefault="00EC490A">
      <w:pPr>
        <w:pStyle w:val="ConsPlusNonformat"/>
      </w:pPr>
      <w:r>
        <w:t xml:space="preserve">   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  следующего содержания:</w:t>
      </w:r>
    </w:p>
    <w:p w:rsidR="00EC490A" w:rsidRDefault="00EC490A">
      <w:pPr>
        <w:pStyle w:val="ConsPlusNonformat"/>
      </w:pPr>
      <w:r>
        <w:t xml:space="preserve">      1</w:t>
      </w:r>
    </w:p>
    <w:p w:rsidR="00EC490A" w:rsidRDefault="00EC490A">
      <w:pPr>
        <w:pStyle w:val="ConsPlusNonformat"/>
      </w:pPr>
      <w:r>
        <w:t xml:space="preserve">    "2 . Установить, что  при  наличии  технической  возможности  установки</w:t>
      </w:r>
    </w:p>
    <w:p w:rsidR="00EC490A" w:rsidRDefault="00EC490A">
      <w:pPr>
        <w:pStyle w:val="ConsPlusNonformat"/>
      </w:pPr>
      <w:r>
        <w:t xml:space="preserve">коллективных (общедомовых) приборов учета норматив потребления </w:t>
      </w:r>
      <w:proofErr w:type="gramStart"/>
      <w:r>
        <w:t>коммунальной</w:t>
      </w:r>
      <w:proofErr w:type="gramEnd"/>
    </w:p>
    <w:p w:rsidR="00EC490A" w:rsidRDefault="00EC490A">
      <w:pPr>
        <w:pStyle w:val="ConsPlusNonformat"/>
      </w:pPr>
      <w:r>
        <w:t>услуги  по  отоплению  в  жилых  и нежилых помещениях определяется с учетом</w:t>
      </w:r>
    </w:p>
    <w:p w:rsidR="00EC490A" w:rsidRDefault="00EC490A">
      <w:pPr>
        <w:pStyle w:val="ConsPlusNonformat"/>
      </w:pPr>
      <w:r>
        <w:t>повышающего  коэффициента,  составляющего: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2015 г. по 31 декабря 2015 г. - 1,2;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января 2016 г. по 30 июня 2016 г. - 1,4;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2016 г. по 31 декабря 2016 г. - 1,5;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2017 года - 1,6.".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Внести в </w:t>
      </w:r>
      <w:hyperlink r:id="rId10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Пермского края от 22 августа 2012 г. N 698-п "Об утверждении нормативов потребления коммунальных услуг по холодному водоснабжению, горячему водоснабжению и водоотведению в жилых помещениях" (в редакции Постановления Правительства Пермского края от 19 ноября 2014 г. N 1327-п) следующее изменение:</w:t>
      </w:r>
    </w:p>
    <w:p w:rsidR="00EC490A" w:rsidRDefault="00EC490A">
      <w:pPr>
        <w:pStyle w:val="ConsPlusNonformat"/>
      </w:pPr>
      <w:r>
        <w:t xml:space="preserve">                       1</w:t>
      </w:r>
    </w:p>
    <w:p w:rsidR="00EC490A" w:rsidRDefault="00EC490A">
      <w:pPr>
        <w:pStyle w:val="ConsPlusNonformat"/>
      </w:pPr>
      <w:r>
        <w:t xml:space="preserve">   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3  следующего содержания:</w:t>
      </w:r>
    </w:p>
    <w:p w:rsidR="00EC490A" w:rsidRDefault="00EC490A">
      <w:pPr>
        <w:pStyle w:val="ConsPlusNonformat"/>
      </w:pPr>
      <w:r>
        <w:t xml:space="preserve">      1</w:t>
      </w:r>
    </w:p>
    <w:p w:rsidR="00EC490A" w:rsidRDefault="00EC490A">
      <w:pPr>
        <w:pStyle w:val="ConsPlusNonformat"/>
      </w:pPr>
      <w:r>
        <w:t xml:space="preserve">    "3 . Установить,  что  при  наличии  технической  возможности установки</w:t>
      </w:r>
    </w:p>
    <w:p w:rsidR="00EC490A" w:rsidRDefault="00EC490A">
      <w:pPr>
        <w:pStyle w:val="ConsPlusNonformat"/>
      </w:pPr>
      <w:r>
        <w:t>коллективных,  индивидуальных  или  общих   (квартирных)   приборов   учета</w:t>
      </w:r>
    </w:p>
    <w:p w:rsidR="00EC490A" w:rsidRDefault="00EC490A">
      <w:pPr>
        <w:pStyle w:val="ConsPlusNonformat"/>
      </w:pPr>
      <w:r>
        <w:t>норматив  потребления  коммунальной  услуги  по  холодному  водоснабжению и</w:t>
      </w:r>
    </w:p>
    <w:p w:rsidR="00EC490A" w:rsidRDefault="00EC490A">
      <w:pPr>
        <w:pStyle w:val="ConsPlusNonformat"/>
      </w:pPr>
      <w:r>
        <w:lastRenderedPageBreak/>
        <w:t xml:space="preserve">норматив  потребления коммунальной услуги по горячему водоснабжению в </w:t>
      </w:r>
      <w:proofErr w:type="gramStart"/>
      <w:r>
        <w:t>жилых</w:t>
      </w:r>
      <w:proofErr w:type="gramEnd"/>
    </w:p>
    <w:p w:rsidR="00EC490A" w:rsidRDefault="00EC490A">
      <w:pPr>
        <w:pStyle w:val="ConsPlusNonformat"/>
      </w:pPr>
      <w:proofErr w:type="gramStart"/>
      <w:r>
        <w:t>помещениях</w:t>
      </w:r>
      <w:proofErr w:type="gramEnd"/>
      <w:r>
        <w:t xml:space="preserve"> определяются с учетом повышающего коэффициента, составляющего: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2015 г. по 31 декабря 2015 г. - 1,2;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января 2016 г. по 30 июня 2016 г. - 1,4;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2016 г. по 31 декабря 2016 г. - 1,5;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2017 года - 1,6.".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Внести в </w:t>
      </w:r>
      <w:hyperlink r:id="rId12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Пермского края от 22 августа 2012 г. N 699-п "Об утверждении нормативов потребления коммунальной услуги по электроснабжению в жилых помещениях" следующее изменение:</w:t>
      </w:r>
    </w:p>
    <w:p w:rsidR="00EC490A" w:rsidRDefault="00EC490A">
      <w:pPr>
        <w:pStyle w:val="ConsPlusNonformat"/>
      </w:pPr>
      <w:r>
        <w:t xml:space="preserve">                       1</w:t>
      </w:r>
    </w:p>
    <w:p w:rsidR="00EC490A" w:rsidRDefault="00EC490A">
      <w:pPr>
        <w:pStyle w:val="ConsPlusNonformat"/>
      </w:pPr>
      <w:r>
        <w:t xml:space="preserve">   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2  следующего содержания:</w:t>
      </w:r>
    </w:p>
    <w:p w:rsidR="00EC490A" w:rsidRDefault="00EC490A">
      <w:pPr>
        <w:pStyle w:val="ConsPlusNonformat"/>
      </w:pPr>
      <w:r>
        <w:t xml:space="preserve">      1</w:t>
      </w:r>
    </w:p>
    <w:p w:rsidR="00EC490A" w:rsidRDefault="00EC490A">
      <w:pPr>
        <w:pStyle w:val="ConsPlusNonformat"/>
      </w:pPr>
      <w:r>
        <w:t xml:space="preserve">    "2 .  Установить,  что  при  наличии  технической возможности установки</w:t>
      </w:r>
    </w:p>
    <w:p w:rsidR="00EC490A" w:rsidRDefault="00EC490A">
      <w:pPr>
        <w:pStyle w:val="ConsPlusNonformat"/>
      </w:pPr>
      <w:r>
        <w:t>индивидуальных  или  общих (квартирных) приборов учета норматив потребления</w:t>
      </w:r>
    </w:p>
    <w:p w:rsidR="00EC490A" w:rsidRDefault="00EC490A">
      <w:pPr>
        <w:pStyle w:val="ConsPlusNonformat"/>
      </w:pPr>
      <w:r>
        <w:t xml:space="preserve">коммунальной  услуги  по электроснабжению в жилых помещениях определяется </w:t>
      </w:r>
      <w:proofErr w:type="gramStart"/>
      <w:r>
        <w:t>с</w:t>
      </w:r>
      <w:proofErr w:type="gramEnd"/>
    </w:p>
    <w:p w:rsidR="00EC490A" w:rsidRDefault="00EC490A">
      <w:pPr>
        <w:pStyle w:val="ConsPlusNonformat"/>
      </w:pPr>
      <w:r>
        <w:t>учетом повышающего коэффициента, составляющего: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2015 г. по 31 декабря 2015 г. - 1,2;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января 2016 г. по 30 июня 2016 г. - 1,4;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1 июля 2016 г. по 31 декабря 2016 г. - 1,5;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2017 года - 1,6.".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через 10 дней после дня его официального опубликования.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И.о. председателя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Пермского края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А.В.ЧИБИСОВ</w:t>
      </w: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C490A" w:rsidRDefault="00EC49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C490A" w:rsidRDefault="00EC49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33249F" w:rsidRDefault="0033249F">
      <w:bookmarkStart w:id="0" w:name="_GoBack"/>
      <w:bookmarkEnd w:id="0"/>
    </w:p>
    <w:sectPr w:rsidR="0033249F" w:rsidSect="00C3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A"/>
    <w:rsid w:val="002F525B"/>
    <w:rsid w:val="0033249F"/>
    <w:rsid w:val="00E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4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4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817540C550D5FE94C3B098006F9B7053F7D8B30C348Ai144I" TargetMode="External"/><Relationship Id="rId13" Type="http://schemas.openxmlformats.org/officeDocument/2006/relationships/hyperlink" Target="consultantplus://offline/ref=083A40F14629A7AF1823817540C550D5FE94C3B099096D987753F7D8B30C348Ai14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A40F14629A7AF18239F7856A90DDEF7989FB99A0A64CD2F0CAC85E4i045I" TargetMode="External"/><Relationship Id="rId12" Type="http://schemas.openxmlformats.org/officeDocument/2006/relationships/hyperlink" Target="consultantplus://offline/ref=083A40F14629A7AF1823817540C550D5FE94C3B099096D987753F7D8B30C348Ai14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B98BC980064CD2F0CAC85E4i045I" TargetMode="External"/><Relationship Id="rId11" Type="http://schemas.openxmlformats.org/officeDocument/2006/relationships/hyperlink" Target="consultantplus://offline/ref=083A40F14629A7AF1823817540C550D5FE94C3B098006F927B53F7D8B30C348Ai14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A40F14629A7AF1823817540C550D5FE94C3B098006F927B53F7D8B30C348Ai14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A40F14629A7AF1823817540C550D5FE94C3B098006F9B7053F7D8B30C348Ai14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Дарья Сергеевна</dc:creator>
  <cp:lastModifiedBy>Падерина Дарья Сергеевна</cp:lastModifiedBy>
  <cp:revision>1</cp:revision>
  <dcterms:created xsi:type="dcterms:W3CDTF">2015-06-25T08:56:00Z</dcterms:created>
  <dcterms:modified xsi:type="dcterms:W3CDTF">2015-06-25T08:56:00Z</dcterms:modified>
</cp:coreProperties>
</file>