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A" w:rsidRDefault="001A703A" w:rsidP="00FD04C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1A703A" w:rsidRDefault="001A703A" w:rsidP="001C3C2C">
      <w:pPr>
        <w:pStyle w:val="ConsPlusNormal"/>
        <w:jc w:val="center"/>
      </w:pPr>
    </w:p>
    <w:p w:rsidR="001C3C2C" w:rsidRDefault="00FD04C8" w:rsidP="001C3C2C">
      <w:pPr>
        <w:pStyle w:val="ConsPlusNormal"/>
        <w:jc w:val="center"/>
      </w:pPr>
      <w:r>
        <w:t>Отчет о выполнении плана</w:t>
      </w:r>
    </w:p>
    <w:p w:rsidR="001C3C2C" w:rsidRDefault="001C3C2C" w:rsidP="001C3C2C">
      <w:pPr>
        <w:pStyle w:val="ConsPlusNormal"/>
        <w:jc w:val="center"/>
      </w:pPr>
      <w:r>
        <w:t xml:space="preserve"> противодействи</w:t>
      </w:r>
      <w:r w:rsidR="007A7404">
        <w:t>я</w:t>
      </w:r>
      <w:r>
        <w:t xml:space="preserve"> коррупции в муниципальном казенном учреждении</w:t>
      </w:r>
    </w:p>
    <w:p w:rsidR="00332884" w:rsidRDefault="00332884" w:rsidP="001C3C2C">
      <w:pPr>
        <w:pStyle w:val="ConsPlusNormal"/>
        <w:jc w:val="center"/>
      </w:pPr>
      <w:r>
        <w:t>«Городская коммунальная служба»</w:t>
      </w:r>
    </w:p>
    <w:p w:rsidR="001C3C2C" w:rsidRDefault="00332884" w:rsidP="001C3C2C">
      <w:pPr>
        <w:pStyle w:val="ConsPlusNormal"/>
        <w:jc w:val="both"/>
      </w:pPr>
      <w:r>
        <w:t xml:space="preserve">                                                                           </w:t>
      </w:r>
      <w:r w:rsidR="00386F33">
        <w:t xml:space="preserve">                                               </w:t>
      </w:r>
      <w:r>
        <w:t xml:space="preserve"> </w:t>
      </w:r>
      <w:r w:rsidR="001C3C2C">
        <w:t>на 2016-2017 годы</w:t>
      </w:r>
    </w:p>
    <w:p w:rsidR="001C3C2C" w:rsidRDefault="001C3C2C" w:rsidP="001C3C2C">
      <w:pPr>
        <w:pStyle w:val="ConsPlusNormal"/>
        <w:jc w:val="both"/>
      </w:pPr>
    </w:p>
    <w:p w:rsidR="001C3C2C" w:rsidRDefault="001C3C2C" w:rsidP="001C3C2C">
      <w:pPr>
        <w:pStyle w:val="ConsPlusNormal"/>
        <w:jc w:val="both"/>
      </w:pP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025"/>
        <w:gridCol w:w="2494"/>
        <w:gridCol w:w="2181"/>
        <w:gridCol w:w="4951"/>
      </w:tblGrid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Ожидаемые результаты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5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1" w:type="dxa"/>
            <w:gridSpan w:val="4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Нормативно-правовое и организационное обеспечение антикоррупционной деятельности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C3C2C" w:rsidRDefault="001C3C2C" w:rsidP="00386F33">
            <w:pPr>
              <w:pStyle w:val="ConsPlusNormal"/>
            </w:pPr>
            <w:r>
              <w:t>Разработка (корректировка) локальных актов, созданных для выполнения задач, поставленных перед,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494" w:type="dxa"/>
          </w:tcPr>
          <w:p w:rsidR="00C616F7" w:rsidRDefault="00C634F2" w:rsidP="00C616F7">
            <w:pPr>
              <w:pStyle w:val="ConsPlusNormal"/>
              <w:jc w:val="center"/>
            </w:pPr>
            <w:r>
              <w:t>Специалист по кадрам</w:t>
            </w:r>
          </w:p>
          <w:p w:rsidR="00C634F2" w:rsidRDefault="00C634F2" w:rsidP="005858A4">
            <w:pPr>
              <w:pStyle w:val="ConsPlusNormal"/>
              <w:jc w:val="center"/>
            </w:pPr>
            <w:r>
              <w:t>Юрисконсульт</w:t>
            </w:r>
          </w:p>
          <w:p w:rsidR="00386F33" w:rsidRDefault="00386F33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1C3C2C" w:rsidRDefault="001C3C2C" w:rsidP="00C616F7">
            <w:pPr>
              <w:pStyle w:val="ConsPlusNormal"/>
              <w:ind w:right="1383"/>
            </w:pPr>
            <w:r>
              <w:t>Совершенствование локальных акто</w:t>
            </w:r>
            <w:r w:rsidR="006B7255">
              <w:t>в</w:t>
            </w:r>
            <w:r>
              <w:t>. Своевременное регулирование соответствующих правоотношений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1C3C2C" w:rsidRDefault="001C3C2C" w:rsidP="00C616F7">
            <w:pPr>
              <w:pStyle w:val="ConsPlusNormal"/>
            </w:pPr>
            <w: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</w:t>
            </w:r>
            <w:hyperlink r:id="rId4" w:history="1">
              <w:r>
                <w:rPr>
                  <w:color w:val="0000FF"/>
                </w:rPr>
                <w:t>Указу</w:t>
              </w:r>
            </w:hyperlink>
            <w:r>
              <w:t xml:space="preserve"> губернатора Пермского края от 21 сентября 2015 г. N 133 "О мерах по совершенствованию организации деятельности в области противодействия коррупции" по направлениям деятельности </w:t>
            </w:r>
            <w:r w:rsidR="00C616F7">
              <w:t>учреждения</w:t>
            </w:r>
          </w:p>
        </w:tc>
        <w:tc>
          <w:tcPr>
            <w:tcW w:w="2494" w:type="dxa"/>
          </w:tcPr>
          <w:p w:rsidR="001C3C2C" w:rsidRDefault="00C634F2" w:rsidP="00C616F7">
            <w:pPr>
              <w:pStyle w:val="ConsPlusNormal"/>
              <w:jc w:val="center"/>
            </w:pPr>
            <w:r>
              <w:t>Директор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соответствии с планами работы комиссии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заседания комиссии по координации работы по противодействию коррупции не проводились</w:t>
            </w:r>
          </w:p>
        </w:tc>
      </w:tr>
      <w:tr w:rsidR="001C3C2C" w:rsidTr="00386F33">
        <w:tc>
          <w:tcPr>
            <w:tcW w:w="674" w:type="dxa"/>
          </w:tcPr>
          <w:p w:rsidR="00F71961" w:rsidRDefault="00F71961" w:rsidP="005858A4">
            <w:pPr>
              <w:pStyle w:val="ConsPlusNormal"/>
              <w:jc w:val="center"/>
            </w:pPr>
          </w:p>
          <w:p w:rsidR="00F71961" w:rsidRDefault="00F71961" w:rsidP="005858A4">
            <w:pPr>
              <w:pStyle w:val="ConsPlusNormal"/>
              <w:jc w:val="center"/>
            </w:pPr>
          </w:p>
          <w:p w:rsidR="001C3C2C" w:rsidRDefault="001C3C2C" w:rsidP="005858A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025" w:type="dxa"/>
          </w:tcPr>
          <w:p w:rsidR="00F71961" w:rsidRDefault="00F71961" w:rsidP="007A7404">
            <w:pPr>
              <w:pStyle w:val="ConsPlusNormal"/>
            </w:pPr>
          </w:p>
          <w:p w:rsidR="00F71961" w:rsidRDefault="00F71961" w:rsidP="007A7404">
            <w:pPr>
              <w:pStyle w:val="ConsPlusNormal"/>
            </w:pPr>
          </w:p>
          <w:p w:rsidR="001C3C2C" w:rsidRDefault="001C3C2C" w:rsidP="007A7404">
            <w:pPr>
              <w:pStyle w:val="ConsPlusNormal"/>
            </w:pPr>
            <w:r>
              <w:lastRenderedPageBreak/>
              <w:t xml:space="preserve">Осуществление комплекса организационных, разъяснительных и иных мер по соблюдению работниками </w:t>
            </w:r>
            <w:r w:rsidR="007A7404">
              <w:t>учреждения</w:t>
            </w:r>
            <w:r>
              <w:t xml:space="preserve">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494" w:type="dxa"/>
          </w:tcPr>
          <w:p w:rsidR="00F71961" w:rsidRDefault="00F71961" w:rsidP="00C634F2">
            <w:pPr>
              <w:pStyle w:val="ConsPlusNormal"/>
              <w:jc w:val="center"/>
            </w:pPr>
          </w:p>
          <w:p w:rsidR="00F71961" w:rsidRDefault="00F71961" w:rsidP="00C634F2">
            <w:pPr>
              <w:pStyle w:val="ConsPlusNormal"/>
              <w:jc w:val="center"/>
            </w:pPr>
          </w:p>
          <w:p w:rsidR="00C634F2" w:rsidRDefault="00C634F2" w:rsidP="00C634F2">
            <w:pPr>
              <w:pStyle w:val="ConsPlusNormal"/>
              <w:jc w:val="center"/>
            </w:pPr>
            <w:r>
              <w:lastRenderedPageBreak/>
              <w:t>Специалист по кадрам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F71961" w:rsidRDefault="00F71961" w:rsidP="005858A4">
            <w:pPr>
              <w:pStyle w:val="ConsPlusNormal"/>
              <w:jc w:val="center"/>
            </w:pPr>
          </w:p>
          <w:p w:rsidR="00F71961" w:rsidRDefault="00F71961" w:rsidP="005858A4">
            <w:pPr>
              <w:pStyle w:val="ConsPlusNormal"/>
              <w:jc w:val="center"/>
            </w:pPr>
          </w:p>
          <w:p w:rsidR="001C3C2C" w:rsidRDefault="001C3C2C" w:rsidP="005858A4">
            <w:pPr>
              <w:pStyle w:val="ConsPlusNormal"/>
              <w:jc w:val="center"/>
            </w:pPr>
            <w:r>
              <w:lastRenderedPageBreak/>
              <w:t xml:space="preserve">Постоянно </w:t>
            </w:r>
            <w:hyperlink w:anchor="P3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51" w:type="dxa"/>
          </w:tcPr>
          <w:p w:rsidR="00F71961" w:rsidRDefault="00F71961" w:rsidP="00386F33">
            <w:pPr>
              <w:pStyle w:val="ConsPlusNormal"/>
              <w:ind w:right="1383"/>
            </w:pPr>
          </w:p>
          <w:p w:rsidR="00F71961" w:rsidRDefault="00F71961" w:rsidP="00386F33">
            <w:pPr>
              <w:pStyle w:val="ConsPlusNormal"/>
              <w:ind w:right="1383"/>
            </w:pPr>
          </w:p>
          <w:p w:rsidR="001C3C2C" w:rsidRDefault="00F71961" w:rsidP="00386F33">
            <w:pPr>
              <w:pStyle w:val="ConsPlusNormal"/>
              <w:ind w:right="1383"/>
            </w:pPr>
            <w:r>
              <w:lastRenderedPageBreak/>
              <w:t>До сведения</w:t>
            </w:r>
            <w:r w:rsidR="001C3C2C">
              <w:t xml:space="preserve"> </w:t>
            </w:r>
            <w:r w:rsidR="00C616F7">
              <w:t>работников</w:t>
            </w:r>
            <w:r>
              <w:t xml:space="preserve"> </w:t>
            </w:r>
          </w:p>
          <w:p w:rsidR="00F71961" w:rsidRDefault="00F71961" w:rsidP="00F71961">
            <w:pPr>
              <w:pStyle w:val="ConsPlusNormal"/>
              <w:ind w:right="1383"/>
            </w:pPr>
            <w:r>
              <w:t>с</w:t>
            </w:r>
            <w:r w:rsidR="001C3C2C">
              <w:t>воевременно</w:t>
            </w:r>
            <w:r w:rsidR="00C616F7">
              <w:t xml:space="preserve"> </w:t>
            </w:r>
            <w:r w:rsidR="001C3C2C">
              <w:t>дов</w:t>
            </w:r>
            <w:r>
              <w:t>о</w:t>
            </w:r>
            <w:r w:rsidR="001C3C2C">
              <w:t>д</w:t>
            </w:r>
            <w:r>
              <w:t>ятся изменения в законодательства</w:t>
            </w:r>
          </w:p>
          <w:p w:rsidR="001C3C2C" w:rsidRDefault="00F71961" w:rsidP="00F71961">
            <w:pPr>
              <w:pStyle w:val="ConsPlusNormal"/>
              <w:ind w:right="1383"/>
            </w:pPr>
            <w:r>
              <w:t xml:space="preserve">по противодействию коррупции 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025" w:type="dxa"/>
          </w:tcPr>
          <w:p w:rsidR="001C3C2C" w:rsidRDefault="001C3C2C" w:rsidP="00ED4FE0">
            <w:pPr>
              <w:pStyle w:val="ConsPlusNormal"/>
            </w:pPr>
            <w:r>
              <w:t>Обучение работнико</w:t>
            </w:r>
            <w:r w:rsidR="007A7404">
              <w:t>в</w:t>
            </w:r>
            <w:r>
              <w:t xml:space="preserve"> </w:t>
            </w:r>
            <w:r w:rsidR="00C616F7">
              <w:t>учреждени</w:t>
            </w:r>
            <w:r w:rsidR="007A7404">
              <w:t>я</w:t>
            </w:r>
            <w: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C634F2" w:rsidRDefault="00C634F2" w:rsidP="00C634F2">
            <w:pPr>
              <w:pStyle w:val="ConsPlusNormal"/>
              <w:jc w:val="center"/>
            </w:pPr>
            <w:r>
              <w:t>Специалист по кадрам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Ежегодно, до 31 декабря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О</w:t>
            </w:r>
            <w:r w:rsidR="001C3C2C">
              <w:t>бучение</w:t>
            </w:r>
            <w:r>
              <w:t xml:space="preserve"> не проводилось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1" w:type="dxa"/>
            <w:gridSpan w:val="4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Реализация и развитие механизмов противодействия коррупции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</w:pPr>
          </w:p>
        </w:tc>
      </w:tr>
      <w:tr w:rsidR="001C3C2C" w:rsidTr="00386F33">
        <w:tc>
          <w:tcPr>
            <w:tcW w:w="674" w:type="dxa"/>
          </w:tcPr>
          <w:p w:rsidR="001C3C2C" w:rsidRDefault="001C3C2C" w:rsidP="00C616F7">
            <w:pPr>
              <w:pStyle w:val="ConsPlusNormal"/>
              <w:jc w:val="center"/>
            </w:pPr>
            <w:r>
              <w:t>2.</w:t>
            </w:r>
            <w:r w:rsidR="00C616F7">
              <w:t>1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Размещение (обновление) сведений о доходах, расходах, имуществе и обязательствах имущественного характера лиц, замещающих государственные должности Пермского края, муниципальные должности, гражданских (муниципальных) служащих и руководителей ПО и членов их семей на официальных сайтах </w:t>
            </w:r>
            <w:r w:rsidR="006B7255">
              <w:t>учреждения</w:t>
            </w:r>
          </w:p>
        </w:tc>
        <w:tc>
          <w:tcPr>
            <w:tcW w:w="2494" w:type="dxa"/>
          </w:tcPr>
          <w:p w:rsidR="00C634F2" w:rsidRDefault="00C634F2" w:rsidP="00C634F2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Доля лиц, своевременно предоставивших сведения, от количества лиц, обязанных предоставлять такие сведения – 100%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51" w:type="dxa"/>
            <w:gridSpan w:val="4"/>
          </w:tcPr>
          <w:p w:rsidR="001C3C2C" w:rsidRDefault="001C3C2C" w:rsidP="001A703A">
            <w:pPr>
              <w:pStyle w:val="ConsPlusNormal"/>
              <w:ind w:right="1383"/>
              <w:jc w:val="center"/>
            </w:pPr>
            <w: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C3C2C" w:rsidRDefault="001C3C2C" w:rsidP="007A7404">
            <w:pPr>
              <w:pStyle w:val="ConsPlusNormal"/>
            </w:pPr>
            <w:r>
              <w:t xml:space="preserve">Обеспечение размещения на официальном сайте </w:t>
            </w:r>
            <w:r w:rsidR="007A7404">
              <w:t>муниципального образования г. Пермь</w:t>
            </w:r>
            <w:r>
              <w:t xml:space="preserve"> актуальной информации об антикоррупционной деятельности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9F13F9" w:rsidRDefault="00F71961" w:rsidP="00F71961">
            <w:pPr>
              <w:pStyle w:val="ConsPlusNormal"/>
              <w:ind w:right="1383"/>
            </w:pPr>
            <w:r>
              <w:t>Ин</w:t>
            </w:r>
            <w:r w:rsidR="001C3C2C">
              <w:t>формаци</w:t>
            </w:r>
            <w:r>
              <w:t>я</w:t>
            </w:r>
            <w:r w:rsidR="001C3C2C">
              <w:t xml:space="preserve"> об антикоррупционной деятельности</w:t>
            </w:r>
            <w:bookmarkStart w:id="0" w:name="_GoBack"/>
            <w:bookmarkEnd w:id="0"/>
            <w:r w:rsidR="009F13F9">
              <w:t xml:space="preserve"> р</w:t>
            </w:r>
            <w:r>
              <w:t>азмещена</w:t>
            </w:r>
            <w:r w:rsidR="009F13F9">
              <w:t xml:space="preserve"> на официальном сайте муниципального образования </w:t>
            </w:r>
          </w:p>
          <w:p w:rsidR="001C3C2C" w:rsidRDefault="009F13F9" w:rsidP="00F71961">
            <w:pPr>
              <w:pStyle w:val="ConsPlusNormal"/>
              <w:ind w:right="1383"/>
            </w:pPr>
            <w:r>
              <w:t>г. Пермь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lastRenderedPageBreak/>
              <w:t>3.</w:t>
            </w:r>
            <w:r w:rsidR="006B7255">
              <w:t>2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Обеспечение взаимодействия </w:t>
            </w:r>
            <w:r w:rsidR="006B7255">
              <w:t>учреждения</w:t>
            </w:r>
            <w: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6B7255">
              <w:t>в учреждении</w:t>
            </w:r>
            <w:r>
              <w:t xml:space="preserve"> и придании гласности фактов коррупции в </w:t>
            </w:r>
            <w:r w:rsidR="006B7255">
              <w:t>учреждении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 xml:space="preserve">Ежегодно </w:t>
            </w:r>
            <w:hyperlink w:anchor="P3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Не размещалось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51" w:type="dxa"/>
            <w:gridSpan w:val="4"/>
          </w:tcPr>
          <w:p w:rsidR="001C3C2C" w:rsidRDefault="001C3C2C" w:rsidP="001A703A">
            <w:pPr>
              <w:pStyle w:val="ConsPlusNormal"/>
              <w:ind w:right="1383"/>
              <w:jc w:val="center"/>
            </w:pPr>
            <w:r>
              <w:t>Выявление и систематизация причин и условий проявления коррупции в деятельности</w:t>
            </w:r>
            <w:r w:rsidR="001A703A">
              <w:t xml:space="preserve"> учреждения</w:t>
            </w:r>
            <w:r>
              <w:t xml:space="preserve">, мониторинг мер реализации антикоррупционной политики,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коррупции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</w:pP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  <w: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 xml:space="preserve">Постоянно </w:t>
            </w:r>
            <w:hyperlink w:anchor="P37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Оснований для проведения мероприятий нет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t>4.</w:t>
            </w:r>
            <w:r w:rsidR="006B7255">
              <w:t>3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Не проводилось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t>4.</w:t>
            </w:r>
            <w:r w:rsidR="006B7255">
              <w:t>4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Проведение анализа публикаций в средствах массовой информации о фактах проявления коррупции в </w:t>
            </w:r>
            <w:r w:rsidR="006B7255">
              <w:t>учреждении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 xml:space="preserve">Ежеквартально </w:t>
            </w:r>
            <w:hyperlink w:anchor="P37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951" w:type="dxa"/>
          </w:tcPr>
          <w:p w:rsidR="001C3C2C" w:rsidRDefault="009F13F9" w:rsidP="006B7255">
            <w:pPr>
              <w:pStyle w:val="ConsPlusNormal"/>
              <w:ind w:right="1383"/>
            </w:pPr>
            <w:r>
              <w:t>Не проводилось</w:t>
            </w:r>
          </w:p>
        </w:tc>
      </w:tr>
    </w:tbl>
    <w:p w:rsidR="001C3C2C" w:rsidRDefault="001C3C2C" w:rsidP="001C3C2C">
      <w:pPr>
        <w:pStyle w:val="ConsPlusNormal"/>
        <w:jc w:val="both"/>
      </w:pPr>
    </w:p>
    <w:p w:rsidR="00CC4BF6" w:rsidRDefault="00ED4FE0">
      <w:bookmarkStart w:id="1" w:name="P367"/>
      <w:bookmarkEnd w:id="1"/>
    </w:p>
    <w:sectPr w:rsidR="00CC4BF6" w:rsidSect="006B72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C"/>
    <w:rsid w:val="001A703A"/>
    <w:rsid w:val="001C3C2C"/>
    <w:rsid w:val="00270EBA"/>
    <w:rsid w:val="00332884"/>
    <w:rsid w:val="00386F33"/>
    <w:rsid w:val="006B7255"/>
    <w:rsid w:val="007A7404"/>
    <w:rsid w:val="00940D75"/>
    <w:rsid w:val="009F13F9"/>
    <w:rsid w:val="00C616F7"/>
    <w:rsid w:val="00C634F2"/>
    <w:rsid w:val="00D7742C"/>
    <w:rsid w:val="00ED4FE0"/>
    <w:rsid w:val="00F10F8B"/>
    <w:rsid w:val="00F71961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C180-DF06-46E4-B190-497EAD7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9B40454441FC3B62C089040F0CD18F305AC26D5AB04D7B267CD0FE2FAEA7500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КожевниковаТГ</dc:creator>
  <cp:keywords/>
  <dc:description/>
  <cp:lastModifiedBy>ШакирзяноваЭА</cp:lastModifiedBy>
  <cp:revision>5</cp:revision>
  <cp:lastPrinted>2016-05-25T11:57:00Z</cp:lastPrinted>
  <dcterms:created xsi:type="dcterms:W3CDTF">2017-02-15T03:24:00Z</dcterms:created>
  <dcterms:modified xsi:type="dcterms:W3CDTF">2017-02-21T10:56:00Z</dcterms:modified>
</cp:coreProperties>
</file>