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 xml:space="preserve">                                                  УТВЕРЖДЕН</w:t>
      </w:r>
    </w:p>
    <w:p w:rsidR="00C96E0B" w:rsidRDefault="00C96E0B">
      <w:pPr>
        <w:pStyle w:val="ConsPlusNonformat"/>
      </w:pPr>
      <w:r>
        <w:t xml:space="preserve">                                                  _____________</w:t>
      </w:r>
      <w:r w:rsidR="006933FD">
        <w:t>В</w:t>
      </w:r>
      <w:r w:rsidR="008C10E7">
        <w:t>.</w:t>
      </w:r>
      <w:r w:rsidR="006933FD">
        <w:t>Р</w:t>
      </w:r>
      <w:r w:rsidR="008C10E7">
        <w:t>.</w:t>
      </w:r>
      <w:r w:rsidR="006933FD">
        <w:t>Касымов</w:t>
      </w:r>
      <w:r>
        <w:t>_</w:t>
      </w:r>
    </w:p>
    <w:p w:rsidR="00C96E0B" w:rsidRDefault="00C96E0B">
      <w:pPr>
        <w:pStyle w:val="ConsPlusNonformat"/>
      </w:pPr>
      <w:r>
        <w:t xml:space="preserve">                                                  (руководитель учреждения)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                                   Отчет</w:t>
      </w:r>
    </w:p>
    <w:p w:rsidR="00C96E0B" w:rsidRDefault="00C96E0B" w:rsidP="000B2DD9">
      <w:pPr>
        <w:pStyle w:val="ConsPlusNonformat"/>
        <w:jc w:val="center"/>
      </w:pPr>
      <w:r>
        <w:t>о деятельности муниципального казенного учреждения города</w:t>
      </w:r>
    </w:p>
    <w:p w:rsidR="000B2DD9" w:rsidRDefault="00C96E0B" w:rsidP="000B2DD9">
      <w:pPr>
        <w:pStyle w:val="ConsPlusNonformat"/>
        <w:jc w:val="center"/>
      </w:pPr>
      <w:r>
        <w:t xml:space="preserve">Перми </w:t>
      </w:r>
      <w:r w:rsidR="00C244C9" w:rsidRPr="00EE47DF">
        <w:rPr>
          <w:b/>
        </w:rPr>
        <w:t>МКУ «Пермская городская служба спасения</w:t>
      </w:r>
      <w:r w:rsidR="00C244C9">
        <w:t>»</w:t>
      </w:r>
    </w:p>
    <w:p w:rsidR="00C96E0B" w:rsidRDefault="00C96E0B" w:rsidP="000B2DD9">
      <w:pPr>
        <w:pStyle w:val="ConsPlusNonformat"/>
        <w:jc w:val="center"/>
      </w:pPr>
      <w:r>
        <w:t xml:space="preserve">за период с </w:t>
      </w:r>
      <w:r w:rsidR="00C244C9">
        <w:t>1 января</w:t>
      </w:r>
      <w:r>
        <w:t xml:space="preserve">_ </w:t>
      </w:r>
      <w:r w:rsidR="000B2DD9">
        <w:t xml:space="preserve">  </w:t>
      </w:r>
      <w:r>
        <w:t>по _</w:t>
      </w:r>
      <w:r w:rsidR="00C244C9" w:rsidRPr="0075761D">
        <w:t>31 декабря 201</w:t>
      </w:r>
      <w:r w:rsidR="0081251B" w:rsidRPr="0075761D">
        <w:t>7</w:t>
      </w:r>
      <w:r w:rsidR="00C244C9" w:rsidRPr="0075761D">
        <w:t>г</w:t>
      </w:r>
      <w:r>
        <w:t>____</w:t>
      </w:r>
    </w:p>
    <w:p w:rsidR="00C96E0B" w:rsidRDefault="00C96E0B" w:rsidP="000B2DD9">
      <w:pPr>
        <w:pStyle w:val="ConsPlusNonformat"/>
        <w:jc w:val="center"/>
      </w:pPr>
      <w:r>
        <w:t>(по состоянию на 1 января года, следующего за отчетным)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91"/>
      <w:bookmarkEnd w:id="0"/>
      <w:r>
        <w:rPr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93"/>
      <w:bookmarkEnd w:id="1"/>
      <w:r>
        <w:rPr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C96E0B" w:rsidRPr="00533B23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2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казённое учреждение «Пермская городская служба спасения»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2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«Пермская городская служба спасения», МКУ «ПГСС»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614064, Пермский край, г. Пермь, ул. Героев Хасана 31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2B92">
              <w:rPr>
                <w:rFonts w:ascii="Courier New" w:hAnsi="Courier New" w:cs="Courier New"/>
                <w:sz w:val="20"/>
                <w:szCs w:val="20"/>
              </w:rPr>
              <w:t>614064, Пермский край, г. Пермь, ул. Героев Хасана 31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92" w:rsidRDefault="00C82B92" w:rsidP="00BD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</w:t>
            </w:r>
            <w:r w:rsidR="00BD662B">
              <w:rPr>
                <w:rFonts w:ascii="Courier New" w:hAnsi="Courier New" w:cs="Courier New"/>
                <w:sz w:val="20"/>
                <w:szCs w:val="20"/>
              </w:rPr>
              <w:t>082020, 2082021,   2082023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pgss112@rambler.ru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92" w:rsidRDefault="00630135" w:rsidP="0072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Касымов Владимир Рушанович</w:t>
            </w:r>
            <w:r w:rsidR="00C82B92">
              <w:rPr>
                <w:rFonts w:ascii="Courier New" w:hAnsi="Courier New" w:cs="Courier New"/>
                <w:sz w:val="20"/>
                <w:szCs w:val="20"/>
              </w:rPr>
              <w:t>,(342) 2</w:t>
            </w:r>
            <w:r w:rsidR="007204CC">
              <w:rPr>
                <w:rFonts w:ascii="Courier New" w:hAnsi="Courier New" w:cs="Courier New"/>
                <w:sz w:val="20"/>
                <w:szCs w:val="20"/>
              </w:rPr>
              <w:t>08-20-22</w:t>
            </w: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№2684 от 30.09.1998г.</w:t>
            </w:r>
          </w:p>
        </w:tc>
      </w:tr>
      <w:tr w:rsidR="00C96E0B" w:rsidRPr="00533B2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 w:rsidP="0070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6933FD" w:rsidP="006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411 № 5592 Рег.№ 0-411-003</w:t>
            </w:r>
            <w:r w:rsidR="00F47E01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23 декабря 2015г</w:t>
            </w:r>
            <w:r w:rsidR="00F47E01"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>
              <w:rPr>
                <w:rFonts w:ascii="Courier New" w:hAnsi="Courier New" w:cs="Courier New"/>
                <w:sz w:val="20"/>
                <w:szCs w:val="20"/>
              </w:rPr>
              <w:t>23.12.2018</w:t>
            </w:r>
            <w:r w:rsidR="00F47E01">
              <w:rPr>
                <w:rFonts w:ascii="Courier New" w:hAnsi="Courier New" w:cs="Courier New"/>
                <w:sz w:val="20"/>
                <w:szCs w:val="20"/>
              </w:rPr>
              <w:t xml:space="preserve"> года.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717"/>
      <w:bookmarkEnd w:id="2"/>
      <w:r>
        <w:rPr>
          <w:szCs w:val="28"/>
        </w:rPr>
        <w:t>1.2.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C96E0B" w:rsidRPr="00533B2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>Проведение аварийно-спасательных, поисково-спасательных и других неотложных работы в зонах чрезвычайных ситуаций и происшествий;</w:t>
            </w:r>
          </w:p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 Спасение людей в обстоятельствах идентифицированной угрозы их жизни и здоровью;</w:t>
            </w:r>
          </w:p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 Организация и проведение информационного и оперативного взаимодействия между </w:t>
            </w:r>
            <w:r w:rsidRPr="00B11A35">
              <w:rPr>
                <w:rFonts w:ascii="Courier New" w:hAnsi="Courier New" w:cs="Courier New"/>
                <w:sz w:val="20"/>
                <w:szCs w:val="20"/>
              </w:rPr>
              <w:lastRenderedPageBreak/>
              <w:t>экстренными оперативными службами города Перми в ходе  реагирования на угрозы ЧС (ЧП);</w:t>
            </w:r>
          </w:p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 Получение на телефон экстренного вызова № 112 от граждан и организаций информации о ЧС (ЧП). Накопление, хранение, обработка и передача по предназначению указанной информации;</w:t>
            </w:r>
          </w:p>
          <w:p w:rsidR="00C96E0B" w:rsidRPr="00533B23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Информирование руководства города Перми,  городских и иных экстренных оперативных служб о ходе и результатах реагирования на ЧС (ЧП);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>Содействие пропаганде знаний в области защиты населения и территории от ЧС (ЧП) среди населения;</w:t>
            </w:r>
          </w:p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  Ведение образовательной деятельности в области спасательного дела для нужд Учреждения в соответствии с Уставом.</w:t>
            </w:r>
          </w:p>
          <w:p w:rsidR="00B11A35" w:rsidRPr="00B11A35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Участие в подготовке предложений по совершенствованию нормативных правовых актов администрации города в области предупреждения и ликвидации ЧС (ЧП).</w:t>
            </w:r>
          </w:p>
          <w:p w:rsidR="00C96E0B" w:rsidRPr="00533B23" w:rsidRDefault="00B11A35" w:rsidP="00B1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A35">
              <w:rPr>
                <w:rFonts w:ascii="Courier New" w:hAnsi="Courier New" w:cs="Courier New"/>
                <w:sz w:val="20"/>
                <w:szCs w:val="20"/>
              </w:rPr>
              <w:t xml:space="preserve">       Участие в разработке и реализации городских и ведомственных целевых программ в области предупреждения и ликвидации ЧС (ЧП).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735"/>
      <w:bookmarkEnd w:id="3"/>
      <w:r w:rsidRPr="0075761D">
        <w:rPr>
          <w:szCs w:val="28"/>
        </w:rPr>
        <w:t>1.3.</w:t>
      </w:r>
      <w:r>
        <w:rPr>
          <w:szCs w:val="28"/>
        </w:rPr>
        <w:t xml:space="preserve">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320"/>
        <w:gridCol w:w="1200"/>
        <w:gridCol w:w="1680"/>
        <w:gridCol w:w="1560"/>
      </w:tblGrid>
      <w:tr w:rsidR="00C96E0B" w:rsidRPr="00533B2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Количество штатных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96E0B" w:rsidRPr="00F2425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 w:rsidP="0051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07A3"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F07A3"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7F07A3" w:rsidP="0051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C96E0B" w:rsidRPr="00F2425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 w:rsidP="0051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F07A3"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F07A3"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7F07A3" w:rsidP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C96E0B" w:rsidRPr="00F2425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F242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C96E0B" w:rsidRPr="00F242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9C4AFA" w:rsidP="007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185,5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516597" w:rsidP="00F4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204</w:t>
            </w:r>
            <w:r w:rsidR="00F47E01" w:rsidRPr="00F24258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7F07A3" w:rsidP="007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7F07A3" w:rsidP="007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C96E0B" w:rsidRPr="00F242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1751"/>
      <w:bookmarkEnd w:id="4"/>
      <w:r>
        <w:rPr>
          <w:szCs w:val="28"/>
        </w:rPr>
        <w:t>1.4.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533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75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75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533B2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hyperlink w:anchor="Par1768" w:history="1">
              <w:r w:rsidRPr="009322DF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Pr="00EE47D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768"/>
      <w:bookmarkEnd w:id="5"/>
      <w:r w:rsidRPr="00EE47DF">
        <w:rPr>
          <w:sz w:val="18"/>
          <w:szCs w:val="18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1770"/>
      <w:bookmarkEnd w:id="6"/>
      <w:r w:rsidRPr="0075761D">
        <w:rPr>
          <w:szCs w:val="28"/>
        </w:rPr>
        <w:t>1.5. Информация о количественном составе, средней заработной плате, квалификации работников учреждения</w:t>
      </w:r>
    </w:p>
    <w:p w:rsidR="00516597" w:rsidRDefault="00516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896"/>
        <w:gridCol w:w="1320"/>
        <w:gridCol w:w="1320"/>
        <w:gridCol w:w="1320"/>
        <w:gridCol w:w="1320"/>
      </w:tblGrid>
      <w:tr w:rsidR="00516597" w:rsidRPr="00533B23" w:rsidTr="00E774E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2016г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</w:tr>
      <w:tr w:rsidR="00516597" w:rsidRPr="00533B23" w:rsidTr="00E774E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16597" w:rsidRPr="00533B23" w:rsidTr="00E774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16597" w:rsidRPr="00533B23" w:rsidTr="00E774E2">
        <w:trPr>
          <w:trHeight w:val="5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808" w:history="1">
              <w:r w:rsidRPr="009322DF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204,5</w:t>
            </w:r>
          </w:p>
        </w:tc>
      </w:tr>
      <w:tr w:rsidR="00516597" w:rsidRPr="00533B23" w:rsidTr="00E774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127,0</w:t>
            </w:r>
          </w:p>
        </w:tc>
      </w:tr>
      <w:tr w:rsidR="00516597" w:rsidRPr="00533B23" w:rsidTr="00E774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разрезе групп работников   </w:t>
            </w:r>
          </w:p>
          <w:p w:rsidR="00516597" w:rsidRPr="009322DF" w:rsidRDefault="00E3415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516597" w:rsidRPr="009322DF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2.1 «Общеотраслевые профессии рабочих первого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2.2«Общеотраслевые профессии рабочих второго уровня»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2.3«Общеотраслевые должности служащих второго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2.4«Общеотраслевые должности служащих третьего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2.5«Общеотраслевые должности служащих четвертого уровня»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2.6«Профессиональная квалификационная группа второго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186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2.8 «Должности служащих, осуществляющих деятельность в области защиты населения и территорий от ЧС, первого уровня»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третьего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19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2.10 «Должности служащих, осуществляющих деятельность в области защиты населения и территорий от ЧС, третьего уровня»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E7880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7880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  <w:r w:rsidRPr="007E7880"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четвертого уровня»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18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2.10 «Должности служащих, осуществляющих деятельность в области защиты населения и территорий от ЧС, третьего уровня»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54D35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6597" w:rsidRPr="00533B23" w:rsidTr="00E774E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1810" w:history="1">
              <w:r w:rsidRPr="009322DF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</w:tr>
      <w:tr w:rsidR="00516597" w:rsidRPr="00533B23" w:rsidTr="00E774E2">
        <w:trPr>
          <w:trHeight w:hRule="exact" w:val="5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516597" w:rsidRPr="00533B23" w:rsidTr="00E774E2">
        <w:trPr>
          <w:trHeight w:hRule="exact" w:val="5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</w:tr>
      <w:tr w:rsidR="00516597" w:rsidRPr="00533B23" w:rsidTr="00E774E2">
        <w:trPr>
          <w:trHeight w:hRule="exact" w:val="5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6597" w:rsidRPr="00533B23" w:rsidTr="00E774E2">
        <w:trPr>
          <w:trHeight w:hRule="exact" w:val="5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6597" w:rsidRPr="00533B23" w:rsidTr="00E774E2">
        <w:trPr>
          <w:trHeight w:hRule="exact" w:val="5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16597" w:rsidRPr="00533B23" w:rsidTr="00E774E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32495</w:t>
            </w:r>
          </w:p>
        </w:tc>
      </w:tr>
      <w:tr w:rsidR="00516597" w:rsidRPr="00533B23" w:rsidTr="00E774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групп р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аботников   </w:t>
            </w:r>
          </w:p>
          <w:p w:rsidR="00516597" w:rsidRPr="009322DF" w:rsidRDefault="00E3415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516597" w:rsidRPr="009322DF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2.1 «Общеотраслевые профессии рабочих первого уровня»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16118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2.2«Общеотраслевые профессии рабочих второго уровня»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28660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2.3«Общеотраслевые должности служащих второго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28971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2.4«Общеотраслевые должности служащих третьего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28880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2.5«Общеотраслевые должности служащих четвертого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2.6«Профессиональная квалификационная группа второго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198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2.7 «Должности служащих, осуществляющих деятельность в области защиты населения и территорий от ЧС, первого уровня»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</w:t>
            </w: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третьего уровня»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18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2.9 «Должности служащих, осуществляющих деятельность в области защиты населения и территорий от ЧС, третьего уровня»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31295</w:t>
            </w:r>
          </w:p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</w:t>
            </w: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четвертого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198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2.11 «Должности служащих, осуществляющих деятельность в области защиты населения и территорий от ЧС, третьего уровня»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75761D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34477</w:t>
            </w: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 Профессиональная квалификационная группа «Врачи и провизоры»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597" w:rsidRPr="00533B23" w:rsidTr="00E774E2">
        <w:trPr>
          <w:trHeight w:hRule="exact"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4F5A3E" w:rsidRDefault="00516597" w:rsidP="00E774E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5A3E">
              <w:rPr>
                <w:rFonts w:ascii="Courier New" w:hAnsi="Courier New" w:cs="Courier New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F5A3E">
              <w:rPr>
                <w:rFonts w:ascii="Courier New" w:hAnsi="Courier New" w:cs="Courier New"/>
                <w:sz w:val="20"/>
                <w:szCs w:val="20"/>
              </w:rPr>
              <w:t xml:space="preserve">«Общеотраслевые должности служащих четвертого уровня»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7" w:rsidRPr="00533B23" w:rsidRDefault="00516597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44650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Pr="00823B37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7" w:name="Par1808"/>
      <w:bookmarkEnd w:id="7"/>
      <w:r w:rsidRPr="00823B37">
        <w:rPr>
          <w:sz w:val="18"/>
          <w:szCs w:val="18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96E0B" w:rsidRPr="00823B37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8" w:name="Par1809"/>
      <w:bookmarkEnd w:id="8"/>
      <w:r w:rsidRPr="00823B37">
        <w:rPr>
          <w:sz w:val="18"/>
          <w:szCs w:val="18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823B37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9" w:name="Par1810"/>
      <w:bookmarkEnd w:id="9"/>
      <w:r w:rsidRPr="00823B37">
        <w:rPr>
          <w:sz w:val="18"/>
          <w:szCs w:val="18"/>
        </w:rPr>
        <w:t>&lt;***&gt; Указывается уровень профессионального образования и стаж работы сотрудников.</w:t>
      </w:r>
    </w:p>
    <w:p w:rsidR="00C96E0B" w:rsidRPr="00823B37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0" w:name="Par1812"/>
      <w:bookmarkEnd w:id="10"/>
      <w:r>
        <w:rPr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Pr="00EE47D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1" w:name="Par1814"/>
      <w:bookmarkEnd w:id="11"/>
      <w:r w:rsidRPr="0075761D">
        <w:rPr>
          <w:sz w:val="24"/>
          <w:szCs w:val="24"/>
        </w:rPr>
        <w:t>2.1.</w:t>
      </w:r>
      <w:r w:rsidRPr="00EE47DF">
        <w:rPr>
          <w:sz w:val="24"/>
          <w:szCs w:val="24"/>
        </w:rPr>
        <w:t xml:space="preserve"> Изменение балансовой (остаточной) стоимости нефинансовых активов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143"/>
        <w:gridCol w:w="2337"/>
      </w:tblGrid>
      <w:tr w:rsidR="00C96E0B" w:rsidRPr="00533B23" w:rsidTr="00904DA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5D00A2" w:rsidP="0051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24258" w:rsidRDefault="005D00A2" w:rsidP="0051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6597" w:rsidRPr="00F2425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4258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C96E0B" w:rsidRPr="00F242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RPr="00533B23" w:rsidTr="00904D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9C4AFA" w:rsidRPr="00533B23" w:rsidTr="00904DA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F24258" w:rsidRDefault="00516597" w:rsidP="0083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48461,8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F24258" w:rsidRDefault="000E4979" w:rsidP="0011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51635,5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7204CC" w:rsidP="0068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+6,54%</w:t>
            </w:r>
          </w:p>
        </w:tc>
      </w:tr>
      <w:tr w:rsidR="009C4AFA" w:rsidRPr="00533B23" w:rsidTr="00904DA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C4AFA" w:rsidRPr="00533B23" w:rsidRDefault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F24258" w:rsidRDefault="00516597" w:rsidP="0083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8868,1</w:t>
            </w:r>
            <w:r w:rsidR="009C4AFA" w:rsidRPr="00F242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F24258" w:rsidRDefault="000E4979" w:rsidP="0011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9329,6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7204CC" w:rsidP="000D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+5,20%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1830"/>
      <w:bookmarkEnd w:id="12"/>
      <w:r w:rsidRPr="0075761D">
        <w:rPr>
          <w:szCs w:val="28"/>
        </w:rPr>
        <w:t>2.2.</w:t>
      </w:r>
      <w:r>
        <w:rPr>
          <w:szCs w:val="28"/>
        </w:rPr>
        <w:t xml:space="preserve"> Общая сумма выставленных требований в возмещение ущерба по </w:t>
      </w:r>
      <w:r>
        <w:rPr>
          <w:szCs w:val="28"/>
        </w:rPr>
        <w:lastRenderedPageBreak/>
        <w:t>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972"/>
      </w:tblGrid>
      <w:tr w:rsidR="00C96E0B" w:rsidRPr="00533B23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 w:rsidP="00F2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FF52F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2425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FF52FA">
              <w:rPr>
                <w:rFonts w:ascii="Courier New" w:hAnsi="Courier New" w:cs="Courier New"/>
                <w:sz w:val="18"/>
                <w:szCs w:val="18"/>
              </w:rPr>
              <w:t xml:space="preserve">г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 w:rsidP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FF52F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24258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FF52FA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C96E0B" w:rsidRPr="00533B2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C96E0B" w:rsidRPr="00533B23" w:rsidTr="00F2425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0E4979" w:rsidP="000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4258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9D20F3" w:rsidP="000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4258">
              <w:rPr>
                <w:rFonts w:ascii="Courier New" w:hAnsi="Courier New" w:cs="Courier New"/>
                <w:sz w:val="18"/>
                <w:szCs w:val="18"/>
              </w:rPr>
              <w:t>2,</w:t>
            </w:r>
            <w:r w:rsidR="000334DD" w:rsidRPr="00F2425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C96E0B" w:rsidRPr="00533B23" w:rsidTr="00F2425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C96E0B" w:rsidP="000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C96E0B" w:rsidP="000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33B23" w:rsidTr="00F2425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0E4979" w:rsidP="000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4258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E0B" w:rsidRPr="00F24258" w:rsidRDefault="009D20F3" w:rsidP="000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4258">
              <w:rPr>
                <w:rFonts w:ascii="Courier New" w:hAnsi="Courier New" w:cs="Courier New"/>
                <w:sz w:val="18"/>
                <w:szCs w:val="18"/>
              </w:rPr>
              <w:t>2,</w:t>
            </w:r>
            <w:r w:rsidR="000334DD" w:rsidRPr="00F2425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C96E0B" w:rsidRPr="00533B2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E497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E497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C96E0B" w:rsidRPr="00533B2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1850"/>
      <w:bookmarkEnd w:id="13"/>
      <w:r w:rsidRPr="0075761D">
        <w:rPr>
          <w:szCs w:val="28"/>
        </w:rPr>
        <w:t>2.3.</w:t>
      </w:r>
      <w:r>
        <w:rPr>
          <w:szCs w:val="28"/>
        </w:rPr>
        <w:t xml:space="preserve"> Изменение дебиторской и кредиторской задолженности в разрезе поступлений (выплат)</w:t>
      </w:r>
    </w:p>
    <w:p w:rsidR="0081251B" w:rsidRDefault="0081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936"/>
        <w:gridCol w:w="1704"/>
        <w:gridCol w:w="1920"/>
      </w:tblGrid>
      <w:tr w:rsidR="0081251B" w:rsidRPr="00533B23" w:rsidTr="0086268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Изменение 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   суммы   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относительно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предыдущего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 отчетного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  года, %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  Причины   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образования 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просроченной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кредиторской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дебиторской  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81251B" w:rsidRPr="00BF144E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нереальной к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44E">
              <w:rPr>
                <w:rFonts w:ascii="Courier New" w:hAnsi="Courier New" w:cs="Courier New"/>
                <w:sz w:val="18"/>
                <w:szCs w:val="18"/>
              </w:rPr>
              <w:t xml:space="preserve">  взысканию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81251B" w:rsidRPr="00533B23" w:rsidTr="00862683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81251B" w:rsidRPr="00533B23" w:rsidTr="0086268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 xml:space="preserve"> 494,8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599,4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75761D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442,3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525,4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14,2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-100,00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40,9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-71,88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1251B">
        <w:trPr>
          <w:trHeight w:val="34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1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75761D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761D">
              <w:rPr>
                <w:rFonts w:ascii="Courier New" w:hAnsi="Courier New" w:cs="Courier New"/>
                <w:sz w:val="20"/>
                <w:szCs w:val="20"/>
              </w:rPr>
              <w:t>366,00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33B23" w:rsidTr="008626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81251B" w:rsidRPr="00533B23" w:rsidTr="0086268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1B" w:rsidRPr="00533B23" w:rsidRDefault="0081251B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251B" w:rsidRDefault="0081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1890"/>
      <w:bookmarkEnd w:id="14"/>
      <w:r>
        <w:rPr>
          <w:szCs w:val="28"/>
        </w:rPr>
        <w:t xml:space="preserve">2.4. Информация о результатах оказания услуг (выполнения работ) </w:t>
      </w:r>
      <w:hyperlink w:anchor="Par1916" w:history="1">
        <w:r>
          <w:rPr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533B2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 w:rsidP="0075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8225D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225DC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 w:rsidP="0075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225D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225DC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 w:rsidRPr="00533B2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EE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EE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EE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EE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RPr="00533B2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33B2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  </w:t>
            </w:r>
          </w:p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33B2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Pr="00C2179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15" w:name="Par1916"/>
      <w:bookmarkEnd w:id="15"/>
      <w:r w:rsidRPr="00C2179A">
        <w:rPr>
          <w:sz w:val="16"/>
          <w:szCs w:val="16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Pr="00C2179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1918"/>
      <w:bookmarkEnd w:id="16"/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702761" w:rsidRDefault="00702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1735AE" w:rsidRDefault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1735AE" w:rsidSect="00D92A8B"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1735AE" w:rsidRPr="000B2DD9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Pr="000B2DD9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20"/>
        <w:gridCol w:w="720"/>
        <w:gridCol w:w="720"/>
      </w:tblGrid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757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г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757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800"/>
        <w:gridCol w:w="900"/>
        <w:gridCol w:w="600"/>
        <w:gridCol w:w="800"/>
        <w:gridCol w:w="500"/>
        <w:gridCol w:w="600"/>
        <w:gridCol w:w="600"/>
        <w:gridCol w:w="800"/>
        <w:gridCol w:w="1000"/>
        <w:gridCol w:w="900"/>
        <w:gridCol w:w="800"/>
        <w:gridCol w:w="900"/>
        <w:gridCol w:w="800"/>
        <w:gridCol w:w="900"/>
        <w:gridCol w:w="600"/>
        <w:gridCol w:w="800"/>
        <w:gridCol w:w="500"/>
        <w:gridCol w:w="600"/>
        <w:gridCol w:w="600"/>
        <w:gridCol w:w="800"/>
        <w:gridCol w:w="1000"/>
        <w:gridCol w:w="900"/>
        <w:gridCol w:w="800"/>
        <w:gridCol w:w="900"/>
      </w:tblGrid>
      <w:tr w:rsidR="001735AE" w:rsidRPr="007A0FC1" w:rsidTr="00017866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7A0FC1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7A0FC1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7A0FC1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7A0FC1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8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1735AE" w:rsidRPr="007A0FC1" w:rsidTr="00017866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761D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</w:p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735AE" w:rsidRPr="007A0FC1" w:rsidTr="00017866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9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735AE" w:rsidRPr="007A0FC1" w:rsidTr="00017866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1735AE" w:rsidRPr="007A0FC1" w:rsidTr="00017866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A0FC1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1735AE" w:rsidRPr="007A0FC1" w:rsidTr="00017866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Информация о жалобах потребителей</w:t>
      </w: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1404"/>
        <w:gridCol w:w="3396"/>
      </w:tblGrid>
      <w:tr w:rsidR="001735AE" w:rsidRPr="007A0FC1" w:rsidTr="00017866">
        <w:trPr>
          <w:trHeight w:val="45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1735AE" w:rsidRPr="007A0FC1" w:rsidTr="00017866">
        <w:trPr>
          <w:trHeight w:hRule="exact" w:val="5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4A1E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rHeight w:val="2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4A1E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761D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>учреждение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647FEA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>учредителю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75761D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4A1E3A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647FEA" w:rsidP="00B80A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693006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06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693006">
              <w:rPr>
                <w:rFonts w:ascii="Courier New" w:hAnsi="Courier New" w:cs="Courier New"/>
                <w:sz w:val="20"/>
                <w:szCs w:val="20"/>
              </w:rPr>
              <w:br/>
              <w:t>главы администрации города Перми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647FEA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693006" w:rsidRDefault="00075D28" w:rsidP="00075D2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5D28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647FEA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693006" w:rsidRDefault="00DC16D6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16D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r w:rsidRPr="00DC16D6">
              <w:rPr>
                <w:rFonts w:ascii="Courier New" w:hAnsi="Courier New" w:cs="Courier New"/>
                <w:sz w:val="20"/>
                <w:szCs w:val="20"/>
              </w:rPr>
              <w:lastRenderedPageBreak/>
              <w:t>губернатору Пермского края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75761D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75761D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7A0FC1" w:rsidRDefault="001735AE" w:rsidP="00647FE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5AE" w:rsidRPr="007A0FC1" w:rsidTr="0001786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B80A53" w:rsidRDefault="001735AE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0A53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A4706F" w:rsidRDefault="0061335B" w:rsidP="006133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1335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B80A53" w:rsidRDefault="0075761D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B80A53" w:rsidRDefault="004A1E3A" w:rsidP="000178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E" w:rsidRPr="00B80A53" w:rsidRDefault="00647FEA" w:rsidP="00B80A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20"/>
          <w:szCs w:val="20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</w:t>
      </w:r>
      <w:r w:rsidRPr="0075761D">
        <w:rPr>
          <w:rFonts w:cs="Calibri"/>
        </w:rPr>
        <w:t>.8. Информация</w:t>
      </w:r>
      <w:r>
        <w:rPr>
          <w:rFonts w:cs="Calibri"/>
        </w:rPr>
        <w:t xml:space="preserve">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81251B" w:rsidRDefault="0081251B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851"/>
        <w:gridCol w:w="6095"/>
        <w:gridCol w:w="1843"/>
        <w:gridCol w:w="1559"/>
        <w:gridCol w:w="992"/>
      </w:tblGrid>
      <w:tr w:rsidR="0081251B" w:rsidRPr="007A0FC1" w:rsidTr="00862683">
        <w:trPr>
          <w:trHeight w:val="5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 расходов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Утверждено лимитов  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>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  <w:r w:rsidRPr="007A0FC1">
              <w:rPr>
                <w:rFonts w:ascii="Courier New" w:hAnsi="Courier New" w:cs="Courier New"/>
                <w:sz w:val="20"/>
                <w:szCs w:val="20"/>
              </w:rPr>
              <w:br/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0FC1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1410421000 111 211 820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3598200,00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3598200,00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213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22400,00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22400,00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87030,95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86920,00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99,87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161895,69</w:t>
            </w: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139610,12</w:t>
            </w: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86,23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314380,37</w:t>
            </w: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314379,57</w:t>
            </w: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1410421000</w:t>
            </w: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000 000 000 00000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>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5270708,00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5248309,69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99,58</w:t>
            </w:r>
          </w:p>
        </w:tc>
      </w:tr>
      <w:tr w:rsidR="0081251B" w:rsidRPr="00551272" w:rsidTr="00862683">
        <w:trPr>
          <w:trHeight w:hRule="exact" w:val="4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  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111 211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53266700,00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53266700,00</w:t>
            </w: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551272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479179,70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97,59</w:t>
            </w:r>
          </w:p>
        </w:tc>
      </w:tr>
      <w:tr w:rsidR="0081251B" w:rsidRPr="00551272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75761D" w:rsidP="0086268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 xml:space="preserve">309 </w:t>
            </w:r>
            <w:r w:rsidR="0081251B"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  <w:r w:rsidR="0081251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 xml:space="preserve"> 21</w:t>
            </w:r>
            <w:r w:rsidR="0081251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1251B"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 w:rsidR="0081251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1251B" w:rsidRPr="009322DF">
              <w:rPr>
                <w:rFonts w:ascii="Courier New" w:hAnsi="Courier New" w:cs="Courier New"/>
                <w:sz w:val="20"/>
                <w:szCs w:val="20"/>
              </w:rPr>
              <w:t>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15757000,00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15724395,01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99,79</w:t>
            </w:r>
          </w:p>
        </w:tc>
      </w:tr>
      <w:tr w:rsidR="0081251B" w:rsidRPr="00551272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757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221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1060262,40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1060262,40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244 223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00 040000000000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461400,00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411240,42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89,13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244 223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00 060000000000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886282,12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860482,66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97,09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244 223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00 070000000000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167039,00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147983,45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88,59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244 224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244 225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1163145,68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1163145,68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244 226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1150076,97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1099569,35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95,61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244 310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2905523,19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2886505,93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99,35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244 340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2652245,64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2606133,80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98,26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852 290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852 290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48546,00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48546,00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0309 </w:t>
            </w:r>
            <w:r>
              <w:rPr>
                <w:rFonts w:ascii="Courier New" w:hAnsi="Courier New" w:cs="Courier New"/>
                <w:sz w:val="20"/>
                <w:szCs w:val="20"/>
              </w:rPr>
              <w:t>1410400590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853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820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9322DF">
              <w:rPr>
                <w:rFonts w:ascii="Courier New" w:hAnsi="Courier New" w:cs="Courier New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7A0FC1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 xml:space="preserve">0309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1410200590</w:t>
            </w: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000 000 000 00000 000000000000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81901071,00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81645994,40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99,69</w:t>
            </w:r>
          </w:p>
        </w:tc>
      </w:tr>
      <w:tr w:rsidR="0081251B" w:rsidRPr="007A0FC1" w:rsidTr="00862683">
        <w:trPr>
          <w:trHeight w:val="3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0A21A7" w:rsidRDefault="0081251B" w:rsidP="008626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B" w:rsidRPr="009322DF" w:rsidRDefault="0081251B" w:rsidP="008626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2DF">
              <w:rPr>
                <w:rFonts w:ascii="Courier New" w:hAnsi="Courier New" w:cs="Courier New"/>
                <w:bCs/>
                <w:sz w:val="20"/>
                <w:szCs w:val="20"/>
              </w:rPr>
              <w:t>964 0309 0000000 000 000 000 00000 000000000000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87171779,00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86894304,09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1B" w:rsidRPr="009322DF" w:rsidRDefault="0081251B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99,68</w:t>
            </w:r>
          </w:p>
        </w:tc>
      </w:tr>
    </w:tbl>
    <w:p w:rsidR="0081251B" w:rsidRDefault="0081251B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735AE" w:rsidRDefault="001735AE" w:rsidP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35AE" w:rsidRDefault="001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1735AE" w:rsidSect="00017866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299"/>
        </w:sectPr>
      </w:pP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color w:val="0000FF"/>
            <w:szCs w:val="28"/>
          </w:rPr>
          <w:t>&lt;*&gt;</w:t>
        </w:r>
      </w:hyperlink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017866" w:rsidRPr="00533B23" w:rsidTr="00017866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услуги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Объем услуг (работ),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17866" w:rsidRPr="00533B23" w:rsidTr="0001786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год n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B23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017866" w:rsidRPr="001166D8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17" w:name="Par2014"/>
      <w:bookmarkEnd w:id="17"/>
      <w:r w:rsidRPr="001166D8">
        <w:rPr>
          <w:sz w:val="18"/>
          <w:szCs w:val="18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8" w:name="Par2016"/>
      <w:bookmarkEnd w:id="18"/>
      <w:r>
        <w:rPr>
          <w:szCs w:val="28"/>
        </w:rPr>
        <w:t>Раздел 3. Об использовании имущества, закрепленного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казенным учреждением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2019"/>
      <w:bookmarkEnd w:id="19"/>
      <w:r w:rsidRPr="0075761D">
        <w:rPr>
          <w:szCs w:val="28"/>
        </w:rPr>
        <w:t>3.1. Информация об общей стоимости недвижимого и движимого имущества муниципального казенного учреждения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17866" w:rsidRPr="00533B23" w:rsidTr="0001786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</w:t>
            </w:r>
            <w:r w:rsidR="000E497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0E497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E4979" w:rsidRPr="00F24258" w:rsidTr="000178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48472,8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F24258" w:rsidRDefault="000E4979" w:rsidP="0073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51635,5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2089,7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46383,1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46372,1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46372,1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E5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49545,8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638,3</w:t>
            </w:r>
          </w:p>
        </w:tc>
      </w:tr>
      <w:tr w:rsidR="000E4979" w:rsidRPr="0087480F" w:rsidTr="000178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87480F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163AE">
              <w:rPr>
                <w:rFonts w:ascii="Courier New" w:hAnsi="Courier New" w:cs="Courier New"/>
                <w:sz w:val="20"/>
                <w:szCs w:val="20"/>
              </w:rPr>
              <w:t>8868,1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87480F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163AE">
              <w:rPr>
                <w:rFonts w:ascii="Courier New" w:hAnsi="Courier New" w:cs="Courier New"/>
                <w:sz w:val="20"/>
                <w:szCs w:val="20"/>
              </w:rPr>
              <w:t>8868,1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87480F" w:rsidRDefault="00F24258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24258">
              <w:rPr>
                <w:rFonts w:ascii="Courier New" w:hAnsi="Courier New" w:cs="Courier New"/>
                <w:sz w:val="20"/>
                <w:szCs w:val="20"/>
              </w:rPr>
              <w:t>9329,6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F24258" w:rsidP="00E5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1282,1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166D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166D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F24258" w:rsidP="006C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8047,5</w:t>
            </w:r>
          </w:p>
        </w:tc>
      </w:tr>
      <w:tr w:rsidR="000E4979" w:rsidRPr="00533B23" w:rsidTr="000178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979" w:rsidRPr="00533B23" w:rsidTr="000178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E4979" w:rsidRPr="00533B23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8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79" w:rsidRPr="001166D8" w:rsidRDefault="000E497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2099"/>
      <w:bookmarkEnd w:id="20"/>
      <w:r w:rsidRPr="0075761D">
        <w:rPr>
          <w:szCs w:val="28"/>
        </w:rPr>
        <w:t>3.2.</w:t>
      </w:r>
      <w:r>
        <w:rPr>
          <w:szCs w:val="28"/>
        </w:rPr>
        <w:t xml:space="preserve"> Информация об использовании имущества, закрепленного за муниципальным казенным учреждением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86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2"/>
        <w:gridCol w:w="2880"/>
        <w:gridCol w:w="720"/>
        <w:gridCol w:w="1320"/>
        <w:gridCol w:w="1320"/>
        <w:gridCol w:w="1320"/>
        <w:gridCol w:w="1320"/>
      </w:tblGrid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F2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24258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9C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24258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17866" w:rsidRPr="00533B23" w:rsidTr="00017866">
        <w:trPr>
          <w:trHeight w:val="1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8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AFA" w:rsidRPr="00533B23" w:rsidTr="00017866">
        <w:trPr>
          <w:trHeight w:val="1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C4AFA" w:rsidRPr="00533B23" w:rsidRDefault="009C4AFA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25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83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83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F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FA" w:rsidRPr="00533B23" w:rsidRDefault="009C4AFA" w:rsidP="0025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705,33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8B6E55" w:rsidRDefault="00017866" w:rsidP="0001786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6E55"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8B6E55" w:rsidRDefault="00017866" w:rsidP="0001786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6E55"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8B6E55" w:rsidRDefault="00017866" w:rsidP="0001786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6E55"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8B6E55" w:rsidRDefault="00017866" w:rsidP="0001786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6E55"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017866" w:rsidRPr="00533B23" w:rsidRDefault="00E34157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017866" w:rsidRPr="00533B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158"/>
            <w:bookmarkEnd w:id="21"/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533B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161"/>
            <w:bookmarkEnd w:id="22"/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754E9" w:rsidRPr="00533B23" w:rsidTr="00017866">
        <w:trPr>
          <w:trHeight w:val="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</w:t>
            </w: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F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F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E9" w:rsidRPr="00533B23" w:rsidRDefault="003754E9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46,13</w:t>
            </w:r>
          </w:p>
        </w:tc>
      </w:tr>
      <w:tr w:rsidR="00017866" w:rsidRPr="00533B23" w:rsidTr="00017866">
        <w:trPr>
          <w:trHeight w:val="1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866" w:rsidRPr="00533B23" w:rsidTr="00017866">
        <w:trPr>
          <w:trHeight w:val="4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017866" w:rsidRPr="00533B23" w:rsidRDefault="00E34157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017866" w:rsidRPr="00533B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180"/>
            <w:bookmarkEnd w:id="23"/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rHeight w:val="6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533B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183"/>
            <w:bookmarkEnd w:id="24"/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7866" w:rsidRPr="00533B23" w:rsidTr="00017866">
        <w:trPr>
          <w:trHeight w:val="2000"/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распоряжения в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установленном порядке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3B2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866" w:rsidRPr="00533B23" w:rsidRDefault="00017866" w:rsidP="0001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017866" w:rsidRPr="008B6E55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25" w:name="Par2200"/>
      <w:bookmarkEnd w:id="25"/>
      <w:r w:rsidRPr="008B6E55">
        <w:rPr>
          <w:sz w:val="18"/>
          <w:szCs w:val="18"/>
        </w:rPr>
        <w:t xml:space="preserve">&lt;*&gt; В графах 4-7 по </w:t>
      </w:r>
      <w:hyperlink w:anchor="Par2158" w:history="1">
        <w:r w:rsidRPr="008B6E55">
          <w:rPr>
            <w:color w:val="0000FF"/>
            <w:sz w:val="18"/>
            <w:szCs w:val="18"/>
          </w:rPr>
          <w:t>строкам 2.1.1</w:t>
        </w:r>
      </w:hyperlink>
      <w:r w:rsidRPr="008B6E55">
        <w:rPr>
          <w:sz w:val="18"/>
          <w:szCs w:val="18"/>
        </w:rPr>
        <w:t xml:space="preserve">, </w:t>
      </w:r>
      <w:hyperlink w:anchor="Par2161" w:history="1">
        <w:r w:rsidRPr="008B6E55">
          <w:rPr>
            <w:color w:val="0000FF"/>
            <w:sz w:val="18"/>
            <w:szCs w:val="18"/>
          </w:rPr>
          <w:t>2.1.2</w:t>
        </w:r>
      </w:hyperlink>
      <w:r w:rsidRPr="008B6E55">
        <w:rPr>
          <w:sz w:val="18"/>
          <w:szCs w:val="18"/>
        </w:rPr>
        <w:t xml:space="preserve">, </w:t>
      </w:r>
      <w:hyperlink w:anchor="Par2180" w:history="1">
        <w:r w:rsidRPr="008B6E55">
          <w:rPr>
            <w:color w:val="0000FF"/>
            <w:sz w:val="18"/>
            <w:szCs w:val="18"/>
          </w:rPr>
          <w:t>3.1</w:t>
        </w:r>
      </w:hyperlink>
      <w:r w:rsidRPr="008B6E55">
        <w:rPr>
          <w:sz w:val="18"/>
          <w:szCs w:val="18"/>
        </w:rPr>
        <w:t xml:space="preserve">, </w:t>
      </w:r>
      <w:hyperlink w:anchor="Par2183" w:history="1">
        <w:r w:rsidRPr="008B6E55">
          <w:rPr>
            <w:color w:val="0000FF"/>
            <w:sz w:val="18"/>
            <w:szCs w:val="18"/>
          </w:rPr>
          <w:t>3.2</w:t>
        </w:r>
      </w:hyperlink>
      <w:r w:rsidRPr="008B6E55">
        <w:rPr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17866" w:rsidRDefault="00017866" w:rsidP="00017866">
      <w:pPr>
        <w:pStyle w:val="ConsPlusNonformat"/>
      </w:pPr>
      <w:r>
        <w:t>Руководитель финансово-</w:t>
      </w:r>
    </w:p>
    <w:p w:rsidR="00017866" w:rsidRDefault="00017866" w:rsidP="00017866">
      <w:pPr>
        <w:pStyle w:val="ConsPlusNonformat"/>
      </w:pPr>
      <w:r>
        <w:t>экономической службы учреждения</w:t>
      </w:r>
    </w:p>
    <w:p w:rsidR="00017866" w:rsidRDefault="00017866" w:rsidP="00017866">
      <w:pPr>
        <w:pStyle w:val="ConsPlusNonformat"/>
      </w:pPr>
      <w:r>
        <w:t>(или иное уполномоченное лицо) _______________ _______Чазова Е.Л.______</w:t>
      </w:r>
    </w:p>
    <w:p w:rsidR="00017866" w:rsidRDefault="00017866" w:rsidP="00017866">
      <w:pPr>
        <w:pStyle w:val="ConsPlusNonformat"/>
      </w:pPr>
      <w:r>
        <w:t xml:space="preserve">                                 (подпись)        (расшифровка подписи)</w:t>
      </w:r>
    </w:p>
    <w:p w:rsidR="00017866" w:rsidRDefault="00017866" w:rsidP="00017866">
      <w:pPr>
        <w:pStyle w:val="ConsPlusNonformat"/>
      </w:pPr>
      <w:r>
        <w:t>Исполнитель (лицо, ответственное</w:t>
      </w:r>
    </w:p>
    <w:p w:rsidR="00017866" w:rsidRDefault="00017866" w:rsidP="00017866">
      <w:pPr>
        <w:pStyle w:val="ConsPlusNonformat"/>
      </w:pPr>
      <w:r>
        <w:t>за составление отчета)         _______________ ____Чазова Е.Л._________</w:t>
      </w:r>
    </w:p>
    <w:p w:rsidR="00017866" w:rsidRDefault="00017866" w:rsidP="00017866">
      <w:pPr>
        <w:pStyle w:val="ConsPlusNonformat"/>
      </w:pPr>
      <w:r>
        <w:t xml:space="preserve">                                  (подпись)        (расшифровка подписи)</w:t>
      </w: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  <w:r>
        <w:t>СОГЛАСОВАН</w:t>
      </w: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  <w:r>
        <w:t>_</w:t>
      </w:r>
      <w:r w:rsidRPr="00C013EB">
        <w:rPr>
          <w:b/>
        </w:rPr>
        <w:t>Начальник департамента общественной безопасности администрации</w:t>
      </w:r>
      <w:r>
        <w:t xml:space="preserve"> </w:t>
      </w:r>
      <w:r w:rsidRPr="00C013EB">
        <w:rPr>
          <w:b/>
        </w:rPr>
        <w:t>г.Перми</w:t>
      </w:r>
      <w:r>
        <w:t>____________________________________</w:t>
      </w:r>
      <w:r w:rsidR="00B17C0D">
        <w:t>В</w:t>
      </w:r>
      <w:r>
        <w:t>.</w:t>
      </w:r>
      <w:r w:rsidR="00B17C0D">
        <w:t>М</w:t>
      </w:r>
      <w:r>
        <w:t>.</w:t>
      </w:r>
      <w:r w:rsidR="00B17C0D">
        <w:t>Голенков</w:t>
      </w:r>
      <w:r>
        <w:t>_____</w:t>
      </w: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  <w:r>
        <w:t>(руководитель функционального (территориального)</w:t>
      </w:r>
    </w:p>
    <w:p w:rsidR="00017866" w:rsidRDefault="00017866" w:rsidP="00017866">
      <w:pPr>
        <w:pStyle w:val="ConsPlusNonformat"/>
      </w:pPr>
      <w:r>
        <w:t>органа администрации города Перми,</w:t>
      </w:r>
    </w:p>
    <w:p w:rsidR="00017866" w:rsidRDefault="00017866" w:rsidP="00017866">
      <w:pPr>
        <w:pStyle w:val="ConsPlusNonformat"/>
      </w:pPr>
      <w:r>
        <w:lastRenderedPageBreak/>
        <w:t>осуществляющего функции и полномочия учредителя)</w:t>
      </w: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  <w:rPr>
          <w:b/>
        </w:rPr>
      </w:pPr>
      <w:r>
        <w:t>СОГЛАСОВАН</w:t>
      </w:r>
      <w:r w:rsidR="00C013EB">
        <w:t xml:space="preserve">: </w:t>
      </w:r>
      <w:r w:rsidR="00C013EB" w:rsidRPr="00C013EB">
        <w:rPr>
          <w:b/>
        </w:rPr>
        <w:t>Департамент имущественных отношений</w:t>
      </w:r>
    </w:p>
    <w:p w:rsidR="00C013EB" w:rsidRPr="00C013EB" w:rsidRDefault="00C013EB" w:rsidP="00017866">
      <w:pPr>
        <w:pStyle w:val="ConsPlusNonformat"/>
        <w:rPr>
          <w:b/>
        </w:rPr>
      </w:pPr>
      <w:r>
        <w:rPr>
          <w:b/>
        </w:rPr>
        <w:t>администрации г. Перми</w:t>
      </w:r>
    </w:p>
    <w:p w:rsidR="00017866" w:rsidRPr="00C013EB" w:rsidRDefault="00017866" w:rsidP="00017866">
      <w:pPr>
        <w:pStyle w:val="ConsPlusNonformat"/>
        <w:rPr>
          <w:b/>
        </w:rPr>
      </w:pPr>
      <w:r w:rsidRPr="00C013EB">
        <w:rPr>
          <w:b/>
        </w:rPr>
        <w:t>_______________________________</w:t>
      </w:r>
    </w:p>
    <w:p w:rsidR="00C013EB" w:rsidRPr="00C013EB" w:rsidRDefault="00C013EB" w:rsidP="00017866">
      <w:pPr>
        <w:pStyle w:val="ConsPlusNonformat"/>
        <w:rPr>
          <w:b/>
        </w:rPr>
      </w:pPr>
    </w:p>
    <w:p w:rsidR="00017866" w:rsidRDefault="00017866" w:rsidP="00017866">
      <w:pPr>
        <w:pStyle w:val="ConsPlusNonformat"/>
      </w:pPr>
      <w:r>
        <w:t>(начальник департамента имущественных</w:t>
      </w:r>
    </w:p>
    <w:p w:rsidR="00017866" w:rsidRDefault="00017866" w:rsidP="00017866">
      <w:pPr>
        <w:pStyle w:val="ConsPlusNonformat"/>
      </w:pPr>
      <w:r>
        <w:t>отношений администрации города Перми)</w:t>
      </w:r>
    </w:p>
    <w:p w:rsidR="00017866" w:rsidRDefault="00017866" w:rsidP="00017866">
      <w:pPr>
        <w:pStyle w:val="ConsPlusNonformat"/>
      </w:pPr>
    </w:p>
    <w:p w:rsidR="00017866" w:rsidRDefault="00017866" w:rsidP="00017866">
      <w:pPr>
        <w:pStyle w:val="ConsPlusNonformat"/>
      </w:pPr>
      <w:r>
        <w:t>Отчет о деятельности муниципального</w:t>
      </w:r>
    </w:p>
    <w:p w:rsidR="00017866" w:rsidRDefault="00017866" w:rsidP="00017866">
      <w:pPr>
        <w:pStyle w:val="ConsPlusNonformat"/>
      </w:pPr>
      <w:r>
        <w:t>казенного учреждения города Перми</w:t>
      </w:r>
    </w:p>
    <w:p w:rsidR="00017866" w:rsidRDefault="00017866" w:rsidP="00017866">
      <w:pPr>
        <w:pStyle w:val="ConsPlusNonformat"/>
      </w:pPr>
      <w:r>
        <w:t>__________________________за период</w:t>
      </w:r>
    </w:p>
    <w:p w:rsidR="00017866" w:rsidRDefault="00017866" w:rsidP="00017866">
      <w:pPr>
        <w:pStyle w:val="ConsPlusNonformat"/>
      </w:pPr>
      <w:r>
        <w:t>(наименование учреждения)</w:t>
      </w:r>
    </w:p>
    <w:p w:rsidR="00017866" w:rsidRDefault="00017866" w:rsidP="00017866">
      <w:pPr>
        <w:pStyle w:val="ConsPlusNonformat"/>
      </w:pPr>
      <w:r>
        <w:t>с _____________ по _________________,</w:t>
      </w:r>
    </w:p>
    <w:p w:rsidR="00017866" w:rsidRDefault="00017866" w:rsidP="00017866">
      <w:pPr>
        <w:pStyle w:val="ConsPlusNonformat"/>
      </w:pPr>
      <w:r>
        <w:t>размещенный ранее на официальном сайте</w:t>
      </w:r>
    </w:p>
    <w:p w:rsidR="00017866" w:rsidRDefault="00017866" w:rsidP="00017866">
      <w:pPr>
        <w:pStyle w:val="ConsPlusNonformat"/>
      </w:pPr>
      <w:r>
        <w:t>муниципального образования город Пермь</w:t>
      </w:r>
    </w:p>
    <w:p w:rsidR="00017866" w:rsidRDefault="00017866" w:rsidP="00017866">
      <w:pPr>
        <w:pStyle w:val="ConsPlusNonformat"/>
      </w:pPr>
      <w:r>
        <w:t>в информационно-телекоммуникационной</w:t>
      </w:r>
    </w:p>
    <w:p w:rsidR="00017866" w:rsidRDefault="00017866" w:rsidP="00017866">
      <w:pPr>
        <w:pStyle w:val="ConsPlusNonformat"/>
      </w:pPr>
      <w:r>
        <w:t xml:space="preserve">сети Интернет, считать недействительным </w:t>
      </w:r>
      <w:hyperlink w:anchor="Par2233" w:history="1">
        <w:r>
          <w:rPr>
            <w:color w:val="0000FF"/>
          </w:rPr>
          <w:t>&lt;*&gt;</w:t>
        </w:r>
      </w:hyperlink>
      <w:r>
        <w:t>.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2233"/>
      <w:bookmarkEnd w:id="26"/>
      <w:r w:rsidRPr="001166D8">
        <w:rPr>
          <w:sz w:val="18"/>
          <w:szCs w:val="18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  <w:bookmarkStart w:id="27" w:name="Par3674"/>
      <w:bookmarkEnd w:id="27"/>
    </w:p>
    <w:p w:rsidR="00017866" w:rsidRDefault="00017866" w:rsidP="0001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28" w:name="Par4190"/>
      <w:bookmarkStart w:id="29" w:name="Par4280"/>
      <w:bookmarkEnd w:id="28"/>
      <w:bookmarkEnd w:id="29"/>
    </w:p>
    <w:sectPr w:rsidR="00017866" w:rsidSect="00017866">
      <w:pgSz w:w="11905" w:h="16838"/>
      <w:pgMar w:top="1134" w:right="1701" w:bottom="1134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0E" w:rsidRDefault="00AA350E" w:rsidP="00017866">
      <w:pPr>
        <w:spacing w:after="0" w:line="240" w:lineRule="auto"/>
      </w:pPr>
      <w:r>
        <w:separator/>
      </w:r>
    </w:p>
  </w:endnote>
  <w:endnote w:type="continuationSeparator" w:id="1">
    <w:p w:rsidR="00AA350E" w:rsidRDefault="00AA350E" w:rsidP="0001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0E" w:rsidRDefault="00AA350E" w:rsidP="00017866">
      <w:pPr>
        <w:spacing w:after="0" w:line="240" w:lineRule="auto"/>
      </w:pPr>
      <w:r>
        <w:separator/>
      </w:r>
    </w:p>
  </w:footnote>
  <w:footnote w:type="continuationSeparator" w:id="1">
    <w:p w:rsidR="00AA350E" w:rsidRDefault="00AA350E" w:rsidP="0001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E0B"/>
    <w:rsid w:val="000122BA"/>
    <w:rsid w:val="00017866"/>
    <w:rsid w:val="000334DD"/>
    <w:rsid w:val="00075D28"/>
    <w:rsid w:val="000A21A7"/>
    <w:rsid w:val="000A24B3"/>
    <w:rsid w:val="000A4815"/>
    <w:rsid w:val="000B2DD9"/>
    <w:rsid w:val="000D0F2C"/>
    <w:rsid w:val="000D1DC0"/>
    <w:rsid w:val="000E4979"/>
    <w:rsid w:val="00103365"/>
    <w:rsid w:val="00110A57"/>
    <w:rsid w:val="00131AFA"/>
    <w:rsid w:val="001568C7"/>
    <w:rsid w:val="001735AE"/>
    <w:rsid w:val="00195157"/>
    <w:rsid w:val="001A33EE"/>
    <w:rsid w:val="001B1542"/>
    <w:rsid w:val="001D7468"/>
    <w:rsid w:val="001E2CA2"/>
    <w:rsid w:val="001F184B"/>
    <w:rsid w:val="001F350D"/>
    <w:rsid w:val="00232607"/>
    <w:rsid w:val="00242B75"/>
    <w:rsid w:val="002572E6"/>
    <w:rsid w:val="00262272"/>
    <w:rsid w:val="002709AD"/>
    <w:rsid w:val="002807B7"/>
    <w:rsid w:val="0029136A"/>
    <w:rsid w:val="00294125"/>
    <w:rsid w:val="002B371E"/>
    <w:rsid w:val="002C78CB"/>
    <w:rsid w:val="002E78DE"/>
    <w:rsid w:val="00306DCF"/>
    <w:rsid w:val="00307BC9"/>
    <w:rsid w:val="0031347E"/>
    <w:rsid w:val="0031402D"/>
    <w:rsid w:val="00335FFC"/>
    <w:rsid w:val="00347DDA"/>
    <w:rsid w:val="00361481"/>
    <w:rsid w:val="00363012"/>
    <w:rsid w:val="00363E77"/>
    <w:rsid w:val="003754E9"/>
    <w:rsid w:val="003B6C99"/>
    <w:rsid w:val="00405A5B"/>
    <w:rsid w:val="00413E0B"/>
    <w:rsid w:val="004163AE"/>
    <w:rsid w:val="004228B2"/>
    <w:rsid w:val="00430FEB"/>
    <w:rsid w:val="004A1E3A"/>
    <w:rsid w:val="004E42E3"/>
    <w:rsid w:val="004F5A3E"/>
    <w:rsid w:val="005034C4"/>
    <w:rsid w:val="00512BF0"/>
    <w:rsid w:val="00516597"/>
    <w:rsid w:val="00533B23"/>
    <w:rsid w:val="00554E1C"/>
    <w:rsid w:val="005619FE"/>
    <w:rsid w:val="0057607F"/>
    <w:rsid w:val="00580297"/>
    <w:rsid w:val="00595685"/>
    <w:rsid w:val="005D00A2"/>
    <w:rsid w:val="005D0F60"/>
    <w:rsid w:val="005D7C6C"/>
    <w:rsid w:val="005F222A"/>
    <w:rsid w:val="00602EA5"/>
    <w:rsid w:val="0061335B"/>
    <w:rsid w:val="00621D5F"/>
    <w:rsid w:val="00630135"/>
    <w:rsid w:val="00637F36"/>
    <w:rsid w:val="00647FEA"/>
    <w:rsid w:val="00673CA9"/>
    <w:rsid w:val="00682F0F"/>
    <w:rsid w:val="00687623"/>
    <w:rsid w:val="00693006"/>
    <w:rsid w:val="006933FD"/>
    <w:rsid w:val="006C06BF"/>
    <w:rsid w:val="006C54CA"/>
    <w:rsid w:val="006D2360"/>
    <w:rsid w:val="00702761"/>
    <w:rsid w:val="007043B3"/>
    <w:rsid w:val="00710D2A"/>
    <w:rsid w:val="00715B25"/>
    <w:rsid w:val="007204CC"/>
    <w:rsid w:val="00727021"/>
    <w:rsid w:val="00734044"/>
    <w:rsid w:val="00747EFF"/>
    <w:rsid w:val="0075761D"/>
    <w:rsid w:val="00774F1B"/>
    <w:rsid w:val="007930D1"/>
    <w:rsid w:val="007B2BF6"/>
    <w:rsid w:val="007B6A18"/>
    <w:rsid w:val="007D0DCA"/>
    <w:rsid w:val="007E1C1A"/>
    <w:rsid w:val="007E2130"/>
    <w:rsid w:val="007E7880"/>
    <w:rsid w:val="007F07A3"/>
    <w:rsid w:val="0081251B"/>
    <w:rsid w:val="0081359C"/>
    <w:rsid w:val="008225DC"/>
    <w:rsid w:val="00823B37"/>
    <w:rsid w:val="00834B1C"/>
    <w:rsid w:val="0084150F"/>
    <w:rsid w:val="0084250C"/>
    <w:rsid w:val="008606F0"/>
    <w:rsid w:val="00860DF6"/>
    <w:rsid w:val="00862683"/>
    <w:rsid w:val="0087480F"/>
    <w:rsid w:val="008954E2"/>
    <w:rsid w:val="008A0BA6"/>
    <w:rsid w:val="008A210C"/>
    <w:rsid w:val="008B6E55"/>
    <w:rsid w:val="008C10E7"/>
    <w:rsid w:val="008D4443"/>
    <w:rsid w:val="00900475"/>
    <w:rsid w:val="00904DA4"/>
    <w:rsid w:val="00921370"/>
    <w:rsid w:val="009266D2"/>
    <w:rsid w:val="009322DF"/>
    <w:rsid w:val="009413A0"/>
    <w:rsid w:val="00945183"/>
    <w:rsid w:val="00954B3A"/>
    <w:rsid w:val="009637A2"/>
    <w:rsid w:val="00970C3E"/>
    <w:rsid w:val="009736E6"/>
    <w:rsid w:val="009932BC"/>
    <w:rsid w:val="009C0E0D"/>
    <w:rsid w:val="009C4AFA"/>
    <w:rsid w:val="009D20F3"/>
    <w:rsid w:val="00A0596E"/>
    <w:rsid w:val="00A160D6"/>
    <w:rsid w:val="00A16396"/>
    <w:rsid w:val="00A34D96"/>
    <w:rsid w:val="00A3552D"/>
    <w:rsid w:val="00A37B3F"/>
    <w:rsid w:val="00A42ABF"/>
    <w:rsid w:val="00A46D7D"/>
    <w:rsid w:val="00A4706F"/>
    <w:rsid w:val="00A65155"/>
    <w:rsid w:val="00A852FB"/>
    <w:rsid w:val="00A9331E"/>
    <w:rsid w:val="00A93EC4"/>
    <w:rsid w:val="00AA350E"/>
    <w:rsid w:val="00AA5078"/>
    <w:rsid w:val="00AD19AF"/>
    <w:rsid w:val="00AD5EFC"/>
    <w:rsid w:val="00AF7058"/>
    <w:rsid w:val="00B11A35"/>
    <w:rsid w:val="00B17C0D"/>
    <w:rsid w:val="00B3166E"/>
    <w:rsid w:val="00B4508B"/>
    <w:rsid w:val="00B639F2"/>
    <w:rsid w:val="00B6453B"/>
    <w:rsid w:val="00B6624D"/>
    <w:rsid w:val="00B80A53"/>
    <w:rsid w:val="00B92CC6"/>
    <w:rsid w:val="00BC3378"/>
    <w:rsid w:val="00BD569B"/>
    <w:rsid w:val="00BD662B"/>
    <w:rsid w:val="00BE3113"/>
    <w:rsid w:val="00BE5645"/>
    <w:rsid w:val="00BE57DF"/>
    <w:rsid w:val="00BF144E"/>
    <w:rsid w:val="00C013EB"/>
    <w:rsid w:val="00C0199B"/>
    <w:rsid w:val="00C2179A"/>
    <w:rsid w:val="00C244C9"/>
    <w:rsid w:val="00C31BE8"/>
    <w:rsid w:val="00C43681"/>
    <w:rsid w:val="00C75ECE"/>
    <w:rsid w:val="00C82B92"/>
    <w:rsid w:val="00C96E0B"/>
    <w:rsid w:val="00CB05CD"/>
    <w:rsid w:val="00CE23A0"/>
    <w:rsid w:val="00D16792"/>
    <w:rsid w:val="00D26FAF"/>
    <w:rsid w:val="00D5111F"/>
    <w:rsid w:val="00D52AC6"/>
    <w:rsid w:val="00D71247"/>
    <w:rsid w:val="00D83728"/>
    <w:rsid w:val="00D8464D"/>
    <w:rsid w:val="00D92A8B"/>
    <w:rsid w:val="00DC0291"/>
    <w:rsid w:val="00DC16D6"/>
    <w:rsid w:val="00DE111E"/>
    <w:rsid w:val="00DF49DB"/>
    <w:rsid w:val="00E0501F"/>
    <w:rsid w:val="00E212FD"/>
    <w:rsid w:val="00E34157"/>
    <w:rsid w:val="00E401D8"/>
    <w:rsid w:val="00E542FD"/>
    <w:rsid w:val="00E70F5F"/>
    <w:rsid w:val="00E72FBD"/>
    <w:rsid w:val="00E774E2"/>
    <w:rsid w:val="00E85272"/>
    <w:rsid w:val="00E91CC8"/>
    <w:rsid w:val="00EA1CC6"/>
    <w:rsid w:val="00EB540D"/>
    <w:rsid w:val="00EC4EEA"/>
    <w:rsid w:val="00EC605B"/>
    <w:rsid w:val="00EE47DF"/>
    <w:rsid w:val="00EF108E"/>
    <w:rsid w:val="00F1416F"/>
    <w:rsid w:val="00F1654B"/>
    <w:rsid w:val="00F24258"/>
    <w:rsid w:val="00F406C2"/>
    <w:rsid w:val="00F45016"/>
    <w:rsid w:val="00F47E01"/>
    <w:rsid w:val="00F5091A"/>
    <w:rsid w:val="00F73096"/>
    <w:rsid w:val="00F976E0"/>
    <w:rsid w:val="00FA3BF4"/>
    <w:rsid w:val="00FA75DC"/>
    <w:rsid w:val="00FD5891"/>
    <w:rsid w:val="00FF1EB7"/>
    <w:rsid w:val="00FF3B24"/>
    <w:rsid w:val="00FF40C1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60D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17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86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7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7866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PGSS</Company>
  <LinksUpToDate>false</LinksUpToDate>
  <CharactersWithSpaces>23757</CharactersWithSpaces>
  <SharedDoc>false</SharedDoc>
  <HLinks>
    <vt:vector size="108" baseType="variant"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7012403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Par2183</vt:lpwstr>
      </vt:variant>
      <vt:variant>
        <vt:i4>7012403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Par2180</vt:lpwstr>
      </vt:variant>
      <vt:variant>
        <vt:i4>6619187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Par2161</vt:lpwstr>
      </vt:variant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Par2158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Par2014</vt:lpwstr>
      </vt:variant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Par1916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Par1809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Par1810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Par1809</vt:lpwstr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Par1808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consultantplus://offline/ref=EF065FAF0D82BBB3B2BA2A045BD7D484074498ADDB2F34746ECDF11E46DC335200D97CAAFBE921EE82C809H6T6L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consultantplus://offline/ref=EF065FAF0D82BBB3B2BA2A045BD7D484074498ADDA2E307168CDF11E46DC335200D97CAAFBE921EE82CD08H6T1L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kiseleva-ev</cp:lastModifiedBy>
  <cp:revision>3</cp:revision>
  <cp:lastPrinted>2018-01-30T14:19:00Z</cp:lastPrinted>
  <dcterms:created xsi:type="dcterms:W3CDTF">2018-02-06T06:30:00Z</dcterms:created>
  <dcterms:modified xsi:type="dcterms:W3CDTF">2018-02-06T06:31:00Z</dcterms:modified>
</cp:coreProperties>
</file>