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33" w:rsidRDefault="0030053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533" w:rsidRDefault="00300533">
      <w:pPr>
        <w:pStyle w:val="ConsPlusNormal"/>
        <w:jc w:val="both"/>
        <w:outlineLvl w:val="0"/>
      </w:pPr>
    </w:p>
    <w:p w:rsidR="00300533" w:rsidRDefault="00300533">
      <w:pPr>
        <w:pStyle w:val="ConsPlusTitle"/>
        <w:jc w:val="center"/>
        <w:outlineLvl w:val="0"/>
      </w:pPr>
      <w:r>
        <w:t>АДМИНИСТРАЦИЯ ГОРОДА ПЕРМИ</w:t>
      </w:r>
    </w:p>
    <w:p w:rsidR="00300533" w:rsidRDefault="00300533">
      <w:pPr>
        <w:pStyle w:val="ConsPlusTitle"/>
        <w:jc w:val="center"/>
      </w:pPr>
    </w:p>
    <w:p w:rsidR="00300533" w:rsidRDefault="00300533">
      <w:pPr>
        <w:pStyle w:val="ConsPlusTitle"/>
        <w:jc w:val="center"/>
      </w:pPr>
      <w:r>
        <w:t>НАЧАЛЬНИК УПРАВЛЕНИЯ КАПИТАЛЬНОГО СТРОИТЕЛЬСТВА</w:t>
      </w:r>
    </w:p>
    <w:p w:rsidR="00300533" w:rsidRDefault="00300533">
      <w:pPr>
        <w:pStyle w:val="ConsPlusTitle"/>
        <w:jc w:val="center"/>
      </w:pPr>
    </w:p>
    <w:p w:rsidR="00300533" w:rsidRDefault="00300533">
      <w:pPr>
        <w:pStyle w:val="ConsPlusTitle"/>
        <w:jc w:val="center"/>
      </w:pPr>
      <w:r>
        <w:t>РАСПОРЯЖЕНИЕ</w:t>
      </w:r>
    </w:p>
    <w:p w:rsidR="00300533" w:rsidRDefault="00300533">
      <w:pPr>
        <w:pStyle w:val="ConsPlusTitle"/>
        <w:jc w:val="center"/>
      </w:pPr>
      <w:r>
        <w:t>от 12 ноября 2018 г. N СЭД-059-34-01-07-4</w:t>
      </w:r>
    </w:p>
    <w:p w:rsidR="00300533" w:rsidRDefault="00300533">
      <w:pPr>
        <w:pStyle w:val="ConsPlusTitle"/>
        <w:jc w:val="both"/>
      </w:pPr>
    </w:p>
    <w:p w:rsidR="00300533" w:rsidRDefault="00300533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300533" w:rsidRDefault="00300533">
      <w:pPr>
        <w:pStyle w:val="ConsPlusTitle"/>
        <w:jc w:val="center"/>
      </w:pPr>
      <w:r>
        <w:t>В УПРАВЛЕНИИ КАПИТАЛЬНОГО СТРОИТЕЛЬСТВА АДМИНИСТРАЦИИ ГОРОДА</w:t>
      </w:r>
    </w:p>
    <w:p w:rsidR="00300533" w:rsidRDefault="00300533">
      <w:pPr>
        <w:pStyle w:val="ConsPlusTitle"/>
        <w:jc w:val="center"/>
      </w:pPr>
      <w:r>
        <w:t>ПЕРМИ, ПРИ НАЗНАЧЕНИИ НА КОТОРЫЕ ГРАЖДАНЕ ОБЯЗАНЫ</w:t>
      </w:r>
    </w:p>
    <w:p w:rsidR="00300533" w:rsidRDefault="00300533">
      <w:pPr>
        <w:pStyle w:val="ConsPlusTitle"/>
        <w:jc w:val="center"/>
      </w:pPr>
      <w:r>
        <w:t>ПРЕДСТАВЛЯТЬ СВЕДЕНИЯ О СВОИХ ДОХОДАХ, ОБ ИМУЩЕСТВЕ</w:t>
      </w:r>
    </w:p>
    <w:p w:rsidR="00300533" w:rsidRDefault="00300533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300533" w:rsidRDefault="00300533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300533" w:rsidRDefault="00300533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300533" w:rsidRDefault="00300533">
      <w:pPr>
        <w:pStyle w:val="ConsPlusTitle"/>
        <w:jc w:val="center"/>
      </w:pPr>
      <w:r>
        <w:t>И ПРИ ЗАМЕЩЕНИИ КОТОРЫХ МУНИЦИПАЛЬНЫЕ СЛУЖАЩИЕ ОБЯЗАНЫ</w:t>
      </w:r>
    </w:p>
    <w:p w:rsidR="00300533" w:rsidRDefault="00300533">
      <w:pPr>
        <w:pStyle w:val="ConsPlusTitle"/>
        <w:jc w:val="center"/>
      </w:pPr>
      <w:r>
        <w:t>ПРЕДСТАВЛЯТЬ СВЕДЕНИЯ О СВОИХ ДОХОДАХ, РАСХОДАХ,</w:t>
      </w:r>
    </w:p>
    <w:p w:rsidR="00300533" w:rsidRDefault="0030053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00533" w:rsidRDefault="00300533">
      <w:pPr>
        <w:pStyle w:val="ConsPlusTitle"/>
        <w:jc w:val="center"/>
      </w:pPr>
      <w:r>
        <w:t>А ТАКЖЕ СВЕДЕНИЯ О ДОХОДАХ, РАСХОДАХ, ОБ ИМУЩЕСТВЕ</w:t>
      </w:r>
    </w:p>
    <w:p w:rsidR="00300533" w:rsidRDefault="00300533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300533" w:rsidRDefault="00300533">
      <w:pPr>
        <w:pStyle w:val="ConsPlusTitle"/>
        <w:jc w:val="center"/>
      </w:pPr>
      <w:r>
        <w:t>(СУПРУГА) И НЕСОВЕРШЕННОЛЕТНИХ ДЕТЕЙ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21 сентября 2018 г. N 624 "Об утверждении Перечня должностей муниципальной службы в администрации города Перми, в том числе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детей":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управлении капитального строительства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2. Начальнику сектора организационной и кадровой работы управления капитального строительства администрации города Перми ознакомить муниципальных служащих управления капитального строительства администрации города Перми с утвержденным перечнем под подпись до 1 декабря 2018 г.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 xml:space="preserve">3. Настоящее распоряжение вступает в силу со дня официального размещения (опубликования) на официальном сайте муниципального образования город Пермь в </w:t>
      </w:r>
      <w:r>
        <w:lastRenderedPageBreak/>
        <w:t>информационно-телекоммуникационной сети Интернет.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4. Начальнику сектора организационной и кадровой работы управления капитального строительства администрации города Перми обеспечить направление настоящего распоряжения в информационно-аналитическое управление администрации города Перми для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5. Начальнику сектора организационной и кадровой работы управления капитального строительства администрации города Перми обеспечить направление настоящего распоряжения в управление по общим вопросам администрации города Перми для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6. Контроль за исполнением настоящего распоряжения оставляю за собой.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right"/>
      </w:pPr>
      <w:r>
        <w:t>К.К.ГОРЯЧИХ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right"/>
        <w:outlineLvl w:val="0"/>
      </w:pPr>
      <w:r>
        <w:t>Приложение</w:t>
      </w:r>
    </w:p>
    <w:p w:rsidR="00300533" w:rsidRDefault="00300533">
      <w:pPr>
        <w:pStyle w:val="ConsPlusNormal"/>
        <w:jc w:val="right"/>
      </w:pPr>
      <w:r>
        <w:t>к распоряжению</w:t>
      </w:r>
    </w:p>
    <w:p w:rsidR="00300533" w:rsidRDefault="00300533">
      <w:pPr>
        <w:pStyle w:val="ConsPlusNormal"/>
        <w:jc w:val="right"/>
      </w:pPr>
      <w:r>
        <w:t>начальника управления</w:t>
      </w:r>
    </w:p>
    <w:p w:rsidR="00300533" w:rsidRDefault="00300533">
      <w:pPr>
        <w:pStyle w:val="ConsPlusNormal"/>
        <w:jc w:val="right"/>
      </w:pPr>
      <w:r>
        <w:t>капитального строительства</w:t>
      </w:r>
    </w:p>
    <w:p w:rsidR="00300533" w:rsidRDefault="00300533">
      <w:pPr>
        <w:pStyle w:val="ConsPlusNormal"/>
        <w:jc w:val="right"/>
      </w:pPr>
      <w:r>
        <w:t>администрации города Перми</w:t>
      </w:r>
    </w:p>
    <w:p w:rsidR="00300533" w:rsidRDefault="00300533">
      <w:pPr>
        <w:pStyle w:val="ConsPlusNormal"/>
        <w:jc w:val="right"/>
      </w:pPr>
      <w:r>
        <w:t>от 12.11.2018 N СЭД-059-34-01-07-4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Title"/>
        <w:jc w:val="center"/>
      </w:pPr>
      <w:bookmarkStart w:id="1" w:name="P43"/>
      <w:bookmarkEnd w:id="1"/>
      <w:r>
        <w:t>ПЕРЕЧЕНЬ</w:t>
      </w:r>
    </w:p>
    <w:p w:rsidR="00300533" w:rsidRDefault="00300533">
      <w:pPr>
        <w:pStyle w:val="ConsPlusTitle"/>
        <w:jc w:val="center"/>
      </w:pPr>
      <w:r>
        <w:t>ДОЛЖНОСТЕЙ МУНИЦИПАЛЬНОЙ СЛУЖБЫ В УПРАВЛЕНИИ КАПИТАЛЬНОГО</w:t>
      </w:r>
    </w:p>
    <w:p w:rsidR="00300533" w:rsidRDefault="00300533">
      <w:pPr>
        <w:pStyle w:val="ConsPlusTitle"/>
        <w:jc w:val="center"/>
      </w:pPr>
      <w:r>
        <w:t>СТРОИТЕЛЬСТВА АДМИНИСТРАЦИИ ГОРОДА ПЕРМИ, ПРИ НАЗНАЧЕНИИ</w:t>
      </w:r>
    </w:p>
    <w:p w:rsidR="00300533" w:rsidRDefault="00300533">
      <w:pPr>
        <w:pStyle w:val="ConsPlusTitle"/>
        <w:jc w:val="center"/>
      </w:pPr>
      <w:r>
        <w:t>НА КОТОРЫЕ ГРАЖДАНЕ ОБЯЗАНЫ ПРЕДСТАВЛЯТЬ СВЕДЕНИЯ О СВОИХ</w:t>
      </w:r>
    </w:p>
    <w:p w:rsidR="00300533" w:rsidRDefault="00300533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300533" w:rsidRDefault="00300533">
      <w:pPr>
        <w:pStyle w:val="ConsPlusTitle"/>
        <w:jc w:val="center"/>
      </w:pPr>
      <w:r>
        <w:t>ХАРАКТЕРА, А ТАКЖЕ СВЕДЕНИЯ О ДОХОДАХ, ОБ ИМУЩЕСТВЕ</w:t>
      </w:r>
    </w:p>
    <w:p w:rsidR="00300533" w:rsidRDefault="00300533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300533" w:rsidRDefault="00300533">
      <w:pPr>
        <w:pStyle w:val="ConsPlusTitle"/>
        <w:jc w:val="center"/>
      </w:pPr>
      <w:r>
        <w:t>(СУПРУГА) И НЕСОВЕРШЕННОЛЕТНИХ ДЕТЕЙ И ПРИ ЗАМЕЩЕНИИ КОТОРЫХ</w:t>
      </w:r>
    </w:p>
    <w:p w:rsidR="00300533" w:rsidRDefault="00300533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300533" w:rsidRDefault="00300533">
      <w:pPr>
        <w:pStyle w:val="ConsPlusTitle"/>
        <w:jc w:val="center"/>
      </w:pPr>
      <w:r>
        <w:t>ДОХОДАХ, РАСХОДАХ, ОБ ИМУЩЕСТВЕ И ОБЯЗАТЕЛЬСТВАХ</w:t>
      </w:r>
    </w:p>
    <w:p w:rsidR="00300533" w:rsidRDefault="0030053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00533" w:rsidRDefault="00300533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300533" w:rsidRDefault="00300533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ind w:firstLine="540"/>
        <w:jc w:val="both"/>
      </w:pPr>
      <w:r>
        <w:t>1. Заместитель начальника управления.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2. Начальник отдела бухгалтерского учета и отчетности.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3. Начальник отдела подготовки строительства и управления инвестиционными проектами.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4. Начальник планово-экономического отдела.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5. Начальник сектора организационной и кадровой работы.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6. Начальник сектора правовой работы.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lastRenderedPageBreak/>
        <w:t>7. Начальник сектора размещения.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8. Начальник финансового сектора планово-экономического отдела.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9. Консультант отдела бухгалтерского учета и отчетности.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10. Консультант отдела подготовки строительства и управления инвестиционными проектами.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11. Консультант планово-экономического отдела.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12. Консультант сектора правовой работы.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13. Консультант сектора размещения.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14. Консультант финансового сектора планово-экономического отдела.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15. Главный специалист отдела подготовки строительства и управления инвестиционными проектами.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16. Главный специалист сектора организационной и кадровой работы (специалист по кадровым вопросам).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17. Главный специалист сектора правовой работы.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18. Главный специалист сектора размещения.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B3C" w:rsidRDefault="004A5B3C"/>
    <w:sectPr w:rsidR="004A5B3C" w:rsidSect="004D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33"/>
    <w:rsid w:val="00300533"/>
    <w:rsid w:val="004A5B3C"/>
    <w:rsid w:val="007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C088-F9BB-48F2-B47D-D0968E2D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488953D434E5CC1CD192ED818F9E2708D71D9D375B30FDD7E05F279B7E652530836E58133216AA5EC55D846D0816A4A23D77DE768EAD207E7D5B7EEo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488953D434E5CC1CD192ED818F9E2708D71D9D375B309D97805F279B7E652530836E58133216AA5EC55DB47D0816A4A23D77DE768EAD207E7D5B7EEo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488953D434E5CC1CD0723CE74A4E97A8F26D1D673BF5F822B03A526E7E007014868BCC077326AA4F257D944EDo3E" TargetMode="External"/><Relationship Id="rId5" Type="http://schemas.openxmlformats.org/officeDocument/2006/relationships/hyperlink" Target="consultantplus://offline/ref=EEB488953D434E5CC1CD0723CE74A4E97B872FD5D171BF5F822B03A526E7E007134830B0C2772D68A7E70188018ED8390E68DB7EF974EBD2E1o1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Иванова Наталья Павловна</cp:lastModifiedBy>
  <cp:revision>2</cp:revision>
  <dcterms:created xsi:type="dcterms:W3CDTF">2020-12-23T10:45:00Z</dcterms:created>
  <dcterms:modified xsi:type="dcterms:W3CDTF">2020-12-23T10:45:00Z</dcterms:modified>
</cp:coreProperties>
</file>