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F" w:rsidRDefault="00045A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5AEF" w:rsidRDefault="00045AEF">
      <w:pPr>
        <w:pStyle w:val="ConsPlusNormal"/>
        <w:jc w:val="both"/>
        <w:outlineLvl w:val="0"/>
      </w:pPr>
    </w:p>
    <w:p w:rsidR="00045AEF" w:rsidRDefault="00045AEF">
      <w:pPr>
        <w:pStyle w:val="ConsPlusTitle"/>
        <w:jc w:val="center"/>
        <w:outlineLvl w:val="0"/>
      </w:pPr>
      <w:r>
        <w:t>АДМИНИСТРАЦИЯ ГОРОДА ПЕРМИ</w:t>
      </w:r>
    </w:p>
    <w:p w:rsidR="00045AEF" w:rsidRDefault="00045AEF">
      <w:pPr>
        <w:pStyle w:val="ConsPlusTitle"/>
        <w:jc w:val="center"/>
      </w:pPr>
    </w:p>
    <w:p w:rsidR="00045AEF" w:rsidRDefault="00045AEF">
      <w:pPr>
        <w:pStyle w:val="ConsPlusTitle"/>
        <w:jc w:val="center"/>
      </w:pPr>
      <w:r>
        <w:t>ПОСТАНОВЛЕНИЕ</w:t>
      </w:r>
    </w:p>
    <w:p w:rsidR="00045AEF" w:rsidRDefault="00045AEF">
      <w:pPr>
        <w:pStyle w:val="ConsPlusTitle"/>
        <w:jc w:val="center"/>
      </w:pPr>
      <w:r>
        <w:t>от 21 марта 2022 г. N 194</w:t>
      </w:r>
    </w:p>
    <w:p w:rsidR="00045AEF" w:rsidRDefault="00045AEF">
      <w:pPr>
        <w:pStyle w:val="ConsPlusTitle"/>
        <w:ind w:firstLine="540"/>
        <w:jc w:val="both"/>
      </w:pPr>
    </w:p>
    <w:p w:rsidR="00045AEF" w:rsidRDefault="00045AEF">
      <w:pPr>
        <w:pStyle w:val="ConsPlusTitle"/>
        <w:jc w:val="center"/>
      </w:pPr>
      <w:r>
        <w:t>О СОЗДАНИИ КООРДИНАЦИОННОГО СОВЕТА ПО РАЗВИТИЮ МАЛОГО</w:t>
      </w:r>
    </w:p>
    <w:p w:rsidR="00045AEF" w:rsidRDefault="00045AEF">
      <w:pPr>
        <w:pStyle w:val="ConsPlusTitle"/>
        <w:jc w:val="center"/>
      </w:pPr>
      <w:r>
        <w:t>И СРЕДНЕГО ПРЕДПРИНИМАТЕЛЬСТВА НА ТЕРРИТОРИИ ГОРОДА ПЕРМИ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 октября 2003 г. </w:t>
      </w:r>
      <w:hyperlink r:id="rId5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Федерации", от 24 июля 2007 г. </w:t>
      </w:r>
      <w:hyperlink r:id="rId6">
        <w:r>
          <w:rPr>
            <w:color w:val="0000FF"/>
          </w:rPr>
          <w:t>N 209-ФЗ</w:t>
        </w:r>
      </w:hyperlink>
      <w:r>
        <w:t xml:space="preserve">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02 декабря 2021 г. N 1095 "Об утверждении Порядка создания координационных или совещательных органов в</w:t>
      </w:r>
      <w:proofErr w:type="gramEnd"/>
      <w:r>
        <w:t xml:space="preserve"> области развития малого и среднего предпринимательства в городе Перми", в целях </w:t>
      </w:r>
      <w:proofErr w:type="gramStart"/>
      <w:r>
        <w:t>повышения эффективности взаимодействия органов местного самоуправления</w:t>
      </w:r>
      <w:proofErr w:type="gramEnd"/>
      <w:r>
        <w:t xml:space="preserve"> и субъектов малого и среднего предпринимательства на территории города Перми, разработки предложений и координации совместных действий по основным направлениям социально-экономического развития города Перми администрация города Перми постановляет: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1. Создать Координационный совет по развитию малого и среднего предпринимательства на территории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малого и среднего предпринимательства на территории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Агеева В.Г.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right"/>
      </w:pPr>
      <w:r>
        <w:t>Глава города Перми</w:t>
      </w:r>
    </w:p>
    <w:p w:rsidR="00045AEF" w:rsidRDefault="00045AEF">
      <w:pPr>
        <w:pStyle w:val="ConsPlusNormal"/>
        <w:jc w:val="right"/>
      </w:pPr>
      <w:r>
        <w:t>А.Н.ДЕМКИН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right"/>
        <w:outlineLvl w:val="0"/>
      </w:pPr>
      <w:r>
        <w:t>УТВЕРЖДЕНО</w:t>
      </w:r>
    </w:p>
    <w:p w:rsidR="00045AEF" w:rsidRDefault="00045AEF">
      <w:pPr>
        <w:pStyle w:val="ConsPlusNormal"/>
        <w:jc w:val="right"/>
      </w:pPr>
      <w:r>
        <w:t>постановлением</w:t>
      </w:r>
    </w:p>
    <w:p w:rsidR="00045AEF" w:rsidRDefault="00045AEF">
      <w:pPr>
        <w:pStyle w:val="ConsPlusNormal"/>
        <w:jc w:val="right"/>
      </w:pPr>
      <w:r>
        <w:t>администрации города Перми</w:t>
      </w:r>
    </w:p>
    <w:p w:rsidR="00045AEF" w:rsidRDefault="00045AEF">
      <w:pPr>
        <w:pStyle w:val="ConsPlusNormal"/>
        <w:jc w:val="right"/>
      </w:pPr>
      <w:r>
        <w:lastRenderedPageBreak/>
        <w:t>от 21.03.2022 N 194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</w:pPr>
      <w:bookmarkStart w:id="0" w:name="P30"/>
      <w:bookmarkEnd w:id="0"/>
      <w:r>
        <w:t>ПОЛОЖЕНИЕ</w:t>
      </w:r>
    </w:p>
    <w:p w:rsidR="00045AEF" w:rsidRDefault="00045AEF">
      <w:pPr>
        <w:pStyle w:val="ConsPlusTitle"/>
        <w:jc w:val="center"/>
      </w:pPr>
      <w:r>
        <w:t>О КООРДИНАЦИОННОМ СОВЕТЕ ПО РАЗВИТИЮ МАЛОГО И СРЕДНЕГО</w:t>
      </w:r>
    </w:p>
    <w:p w:rsidR="00045AEF" w:rsidRDefault="00045AEF">
      <w:pPr>
        <w:pStyle w:val="ConsPlusTitle"/>
        <w:jc w:val="center"/>
      </w:pPr>
      <w:r>
        <w:t>ПРЕДПРИНИМАТЕЛЬСТВА НА ТЕРРИТОРИИ ГОРОДА ПЕРМИ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>I. Общие положения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1.1. Настоящее Положение о Координационном совете по развитию малого и среднего предпринимательства на территории города Перми (далее - Положение, Координационный совет) определяет порядок деятельности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1.2. Координационный совет является совещательным органом администрации города Перми, созданным в целях повышения эффективности взаимодействия органов местного самоуправления, субъектов малого и среднего предпринимательства и общественных организаций на территории города Перми, разработки предложений и координации совместных действий по направлениям социально-экономического развития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1.3. Период действия полномочий Координационного совета - 5 лет со дня вступления в силу правового акта администрации города Перми об утверждении состава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1.4. Координационный совет в своей деятельности руководствуется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>
        <w:r>
          <w:rPr>
            <w:color w:val="0000FF"/>
          </w:rPr>
          <w:t>Уставом</w:t>
        </w:r>
      </w:hyperlink>
      <w:r>
        <w:t xml:space="preserve"> Пермского края, </w:t>
      </w:r>
      <w:hyperlink r:id="rId11">
        <w:r>
          <w:rPr>
            <w:color w:val="0000FF"/>
          </w:rPr>
          <w:t>Уставом</w:t>
        </w:r>
      </w:hyperlink>
      <w:r>
        <w:t xml:space="preserve"> города Перми, иными нормативными правовыми актами Пермского края и города Перми, а также настоящим Положением.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>II. Цели и задачи Координационного совета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2.1. Основными целями Координационного совета являются: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2.1.1.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045AEF" w:rsidRDefault="00045AEF">
      <w:pPr>
        <w:pStyle w:val="ConsPlusNormal"/>
        <w:spacing w:before="220"/>
        <w:ind w:firstLine="540"/>
        <w:jc w:val="both"/>
      </w:pPr>
      <w:proofErr w:type="gramStart"/>
      <w:r>
        <w:t>2.1.2. выдвижение и поддержка инициатив, имеющих городское значение и направленных на реализацию муниципальной политики в области развития малого и среднего предпринимательства;</w:t>
      </w:r>
      <w:proofErr w:type="gramEnd"/>
    </w:p>
    <w:p w:rsidR="00045AEF" w:rsidRDefault="00045AEF">
      <w:pPr>
        <w:pStyle w:val="ConsPlusNormal"/>
        <w:spacing w:before="220"/>
        <w:ind w:firstLine="540"/>
        <w:jc w:val="both"/>
      </w:pPr>
      <w:r>
        <w:t>2.1.3. выработка рекомендаций при определении приоритетов в области развития малого и среднего предпринимательства.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2.2. Основными задачами Координационного совета являются: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2.2.1. подготовка предложений и рекомендаций по вопросам формирования и реализации муниципальной политики в области развития предпринимательства, имущественной поддержки субъектов малого и среднего предпринимательства, а также развития конкурентной среды на территории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proofErr w:type="gramStart"/>
      <w:r>
        <w:t xml:space="preserve">2.2.2. разработка мер по устранению административных барьеров при осуществлении предпринимательской деятельности, в том числе по повышению эффективности механизмов взаимодействия органов местного самоуправления, территориальных органов федеральных органов исполнительной власти, организаций и индивидуальных предпринимателей, а также общественных организаций по вопросам реализации муниципальной политики в области развития конкуренции, предпринимательской активности и имущественной поддержки на </w:t>
      </w:r>
      <w:r>
        <w:lastRenderedPageBreak/>
        <w:t>территории города Перми;</w:t>
      </w:r>
      <w:proofErr w:type="gramEnd"/>
    </w:p>
    <w:p w:rsidR="00045AEF" w:rsidRDefault="00045AEF">
      <w:pPr>
        <w:pStyle w:val="ConsPlusNormal"/>
        <w:spacing w:before="220"/>
        <w:ind w:firstLine="540"/>
        <w:jc w:val="both"/>
      </w:pPr>
      <w:r>
        <w:t>2.2.3. подготовка предложений по повышению эффективности использования бюджетных средств, направляемых на реализацию мер муниципальной поддержки, стимулирование предпринимательской деятельности;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2.2.4. подготовка предложений по стимулированию эффективного взаимодействия и партнерства публичной власти и частного бизнеса, направленных на развитие экономики и социальной сферы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2.2.5. подготовка предложений по формированию положительного имиджа малого и среднего предпринимательства, предпринимательской культуры и этики деловых отношений;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2.2.6. проведение общественной экспертизы действующих муниципальных нормативных правовых актов и проектов муниципальных нормативных правовых актов, регулирующих деятельность субъектов малого и среднего предпринимательства, в целях их совершенствования.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2.3. Координационный совет в соответствии с возложенными на него задачами осуществляет следующие функции: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2.3.1. организует взаимодействие органов местного самоуправления с предпринимателями и общественными организациями для выработки согласованных решений и действий;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2.3.2. разрабатывает предложения по совершенствованию муниципальных нормативных правовых актов, касающихся развития предпринимательства.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 xml:space="preserve">III. </w:t>
      </w:r>
      <w:proofErr w:type="gramStart"/>
      <w:r>
        <w:t>Основные направления деятельности Координационного</w:t>
      </w:r>
      <w:proofErr w:type="gramEnd"/>
    </w:p>
    <w:p w:rsidR="00045AEF" w:rsidRDefault="00045AEF">
      <w:pPr>
        <w:pStyle w:val="ConsPlusTitle"/>
        <w:jc w:val="center"/>
      </w:pPr>
      <w:r>
        <w:t>совета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3.1. Основными направлениями деятельности Координационного совета являются: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3.1.1. вовлечение субъектов предпринимательской деятельности в процесс реализации муниципальной политики в области развития социально-экономической сферы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3.1.2. разработка предложений по основным направлениям муниципальной политики в области развития предпринимательства, имущественной поддержки и развития конкуренции, включая выработку подходов по созданию благоприятных условий для осуществления предпринимательской деятельности на территории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3.1.3. выдвижение и поддержка общественных инициатив, направленных на развитие предпринимательства, оказание имущественной поддержки и развитие конкуренции на территории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3.1.4. выработка рекомендаций по совершенствованию регионального и муниципального законодательства в области предпринимательства, конкуренции и оказания имущественной поддержки для предпринимателей;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3.1.5. выработка рекомендаций по уменьшению административных барьеров;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3.1.6. подготовка прогнозных </w:t>
      </w:r>
      <w:proofErr w:type="gramStart"/>
      <w:r>
        <w:t>оценок последствий реализации решений органов местного самоуправления</w:t>
      </w:r>
      <w:proofErr w:type="gramEnd"/>
      <w:r>
        <w:t xml:space="preserve"> города Перми по вопросам предпринимательской деятельности, развития конкуренции и предоставления имущественной поддержки субъектам малого и среднего предпринимательства;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3.1.7. привлечение граждан и общественных объединений, представителей средств массовой информации к обсуждению вопросов, касающихся реализации права граждан на </w:t>
      </w:r>
      <w:r>
        <w:lastRenderedPageBreak/>
        <w:t>предпринимательскую деятельность, и выработке рекомендаций по данным вопросам;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3.1.8. рассмотрение результатов мониторинга состояния и развития конкурентной среды на территории города Перми.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>IV. Права Координационного совета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4.1. Координационный совет в соответствии с возложенными на него задачами имеет право: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4.1.1. вносить предложения Главе города Перми, функциональным органам администрации города Перми по вопросам, отнесенным к компетенции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4.1.2. рассматривать на заседаниях Координационного совета вопросы в соответствии с компетенцией Координационного совета, принимать соответствующие решения;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4.1.3. запрашивать в установленном действующим законодательством порядке сведения, материалы, необходимые для проведения заседаний Координационного совета, от исполнительных органов государственной власти Пермского края, территориальных органов федеральных органов исполнительной власти Российской Федерации в Пермском крае, функциональных органов администрации города Перми, а также организаций и индивидуальных предпринимателей, осуществляющих деятельность на территории города Перми;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4.1.4. приглашать на заседание Координационного совета представителей исполнительных органов государственной власти Пермского края, территориальных органов федеральных органов исполнительной власти Российской Федерации в Пермском крае, органов местного самоуправления, организаций, экспертов и специалистов, не являющихся членами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4.1.5. </w:t>
      </w:r>
      <w:proofErr w:type="gramStart"/>
      <w:r>
        <w:t>разрабатывать и утверждать</w:t>
      </w:r>
      <w:proofErr w:type="gramEnd"/>
      <w:r>
        <w:t xml:space="preserve"> план работы Координационного совета, а также регламент его работы.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>V. Состав Координационного совета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5.1. Количественный состав Координационного совета должен составлять не более 16 человек.</w:t>
      </w:r>
    </w:p>
    <w:p w:rsidR="00045AEF" w:rsidRDefault="00045AE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5.2. В состав Координационного совета включаются члены некоммерческих организаций, выражающих интересы субъектов малого и среднего предпринимательства, должностные лица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свою деятельность на территории города Перми (далее - Организации), и должностные лица администрации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Представители Организаций включаются в состав Координационного совета по заявительному принципу в порядке, указанном в пунктах 5.3-5.8 настоящего Положения.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При этом количество представителей администрации города Перми не может превышать 50% от общего числа членов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5.3. Состав Координационного совета формируется </w:t>
      </w:r>
      <w:proofErr w:type="gramStart"/>
      <w:r>
        <w:t>из</w:t>
      </w:r>
      <w:proofErr w:type="gramEnd"/>
      <w:r>
        <w:t>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5.3.1. представителей администрации города Перми - не более 7 человек;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5.3.2. представителей Организаций - не более 9 человек по заявительному принципу (не более двух представителей от Организации).</w:t>
      </w:r>
    </w:p>
    <w:p w:rsidR="00045AEF" w:rsidRDefault="00045AEF">
      <w:pPr>
        <w:pStyle w:val="ConsPlusNormal"/>
        <w:spacing w:before="220"/>
        <w:ind w:firstLine="540"/>
        <w:jc w:val="both"/>
      </w:pPr>
      <w:bookmarkStart w:id="2" w:name="P89"/>
      <w:bookmarkEnd w:id="2"/>
      <w:r>
        <w:lastRenderedPageBreak/>
        <w:t xml:space="preserve">5.4. Департамент экономики и промышленной политики администрации города Перми обеспечивает размещение извещения о формировании состава Координационного совета (далее - извещение) на официальном сайте муниципального образования город Пермь в информационно-телекоммуникационной сети Интернет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приема заявок.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В извещении указывается дата начала и окончания приема заявок, адрес электронной почты, на который принимаются заявки.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5.5. Заявки о включении в состав Координационного совета подаются в письменном виде в департамент экономики и промышленной политики администрации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5.6. В течение 5 рабочих дней после даты окончания приема заявок ответственный сотрудник департамента экономики и промышленной политики администрации города Перми </w:t>
      </w:r>
      <w:proofErr w:type="gramStart"/>
      <w:r>
        <w:t>рассматривает поступившие заявки и принимает</w:t>
      </w:r>
      <w:proofErr w:type="gramEnd"/>
      <w:r>
        <w:t xml:space="preserve"> одно из решений: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5.6.1. о включении кандидатуры в состав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5.6.2. об отказе во включении кандидатуры в состав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5.7. В случае принятия решения об отказе во включении кандидатуры в состав Координационного совета ответственный сотрудник департамента экономики и промышленной политики администрации города Перми уведомляет заявителя </w:t>
      </w:r>
      <w:proofErr w:type="gramStart"/>
      <w:r>
        <w:t>о принятом решении в письменной форме с указанием оснований для отказа в течение</w:t>
      </w:r>
      <w:proofErr w:type="gramEnd"/>
      <w:r>
        <w:t xml:space="preserve"> 5 календарных дней со дня принятия указанного решения.</w:t>
      </w:r>
    </w:p>
    <w:p w:rsidR="00045AEF" w:rsidRDefault="00045AE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5.8. Основаниями для отказа во включении кандидатуры в состав Координационного совета являются: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5.8.1. поступление заявки на адрес, указанный в извещении, после окончания срока ее приема, указанного в извещении;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5.8.2. несоответствие кандидатуры, указанной в заявке, требованиям </w:t>
      </w:r>
      <w:hyperlink w:anchor="P83">
        <w:r>
          <w:rPr>
            <w:color w:val="0000FF"/>
          </w:rPr>
          <w:t>пункта 5.2</w:t>
        </w:r>
      </w:hyperlink>
      <w:r>
        <w:t xml:space="preserve"> настоящего Положения.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5.9. В случае выхода члена Координационного совета из его состава включение нового члена Координационного совета осуществляется в порядке, указанном в </w:t>
      </w:r>
      <w:hyperlink w:anchor="P89">
        <w:r>
          <w:rPr>
            <w:color w:val="0000FF"/>
          </w:rPr>
          <w:t>пунктах 5.4</w:t>
        </w:r>
      </w:hyperlink>
      <w:r>
        <w:t>-</w:t>
      </w:r>
      <w:hyperlink w:anchor="P96">
        <w:r>
          <w:rPr>
            <w:color w:val="0000FF"/>
          </w:rPr>
          <w:t>5.8</w:t>
        </w:r>
      </w:hyperlink>
      <w:r>
        <w:t xml:space="preserve"> настоящего Положения.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5.10. Состав Координационного совета утверждается постановлением администрации города Перми.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5.11. В состав Координационного совета входят председатель, заместитель председателя, секретарь и члены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Председателем Координационного совета является заместитель главы администрации города Перми, возглавляющий функционально-целевой блок "Управление инвестиционно-строительной деятельностью, природопользованием".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5.12. Председатель Координационного совета: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5.12.1. осуществляет руководство деятельностью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5.12.2. ведет заседания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5.12.3. утверждает план заседаний Координационного совета;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lastRenderedPageBreak/>
        <w:t>5.12.4. подписывает протокол заседаний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5.13. На период отсутствия председателя Координационного совета его функции исполняет заместитель председателя или другой член Координационного совета по решению председателя.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5.14. Организацию работы по подготовке заседаний Координационного совета, ведение протокола заседания Координационного совета и </w:t>
      </w:r>
      <w:proofErr w:type="gramStart"/>
      <w:r>
        <w:t>контроль за</w:t>
      </w:r>
      <w:proofErr w:type="gramEnd"/>
      <w:r>
        <w:t xml:space="preserve"> исполнением принимаемых на заседаниях решений осуществляет секретарь Координационного совета.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Title"/>
        <w:jc w:val="center"/>
        <w:outlineLvl w:val="1"/>
      </w:pPr>
      <w:r>
        <w:t>VI. Порядок проведения заседаний Координационного совета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ind w:firstLine="540"/>
        <w:jc w:val="both"/>
      </w:pPr>
      <w:r>
        <w:t>6.1. Заседания Координационного совета проводятся в соответствии с планом работы Координационного совета, утверждаемым председателем, но не реже 1 раза в квартал. В случае необходимости по решению председателя Координационного совета могут проводиться внеплановые тематические заседания.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Заседания Координационного совета могут проводиться в </w:t>
      </w:r>
      <w:proofErr w:type="gramStart"/>
      <w:r>
        <w:t>очной</w:t>
      </w:r>
      <w:proofErr w:type="gramEnd"/>
      <w:r>
        <w:t>, в том числе с использованием средств видео-конференц-связи, и заочной формах.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6.2. Дата и время проведения заседания определяются председателем Координационного совета, а в случае его отсутствия - заместителем председателя.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6.3. Перечень вопросов для рассмотрения на очередном заседании Координационного совета утверждается председателем Координационного совета по предложениям членов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6.4. Извещение о предстоящем заседании, предварительная повестка заседания и материалы заседания Координационного совета направляются членам Координационного совета предварительно, не менее чем за 5 рабочих дней до дня заседания.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6.5. Заседание Координационного совета считается правомочным, если на нем присутствует не менее половины его членов.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 xml:space="preserve">Члены Координационного совета в случае отсутствия на заседании Координационного совета могут представлять в письменном виде свои предложения, которые </w:t>
      </w:r>
      <w:proofErr w:type="gramStart"/>
      <w:r>
        <w:t>учитываются при обсуждении и приобщаются</w:t>
      </w:r>
      <w:proofErr w:type="gramEnd"/>
      <w:r>
        <w:t xml:space="preserve"> к протоколу заседания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6.6. Решения Координационного совета принимаются простым большинством голосов присутствующих на заседании членов Координационного совета.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6.7. Решения, выработанные в рамках заседания Координационного совета, вносятся в протокол, который подписывается секретарем Координационного совета и председательствующим на Координационном совете.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6.8. Решения Координационного совета носят рекомендательный характер.</w:t>
      </w:r>
    </w:p>
    <w:p w:rsidR="00045AEF" w:rsidRDefault="00045AEF">
      <w:pPr>
        <w:pStyle w:val="ConsPlusNormal"/>
        <w:spacing w:before="220"/>
        <w:ind w:firstLine="540"/>
        <w:jc w:val="both"/>
      </w:pPr>
      <w:r>
        <w:t>6.9. Организационно-техническое обеспечение деятельности Координационного совета осуществляет департамент экономики и промышленной политики администрации города Перми.</w:t>
      </w: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jc w:val="both"/>
      </w:pPr>
    </w:p>
    <w:p w:rsidR="00045AEF" w:rsidRDefault="00045A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975" w:rsidRDefault="005D7975"/>
    <w:sectPr w:rsidR="005D7975" w:rsidSect="00AE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5AEF"/>
    <w:rsid w:val="00044B6A"/>
    <w:rsid w:val="00045AEF"/>
    <w:rsid w:val="000708AF"/>
    <w:rsid w:val="00097CC6"/>
    <w:rsid w:val="00147027"/>
    <w:rsid w:val="00182110"/>
    <w:rsid w:val="001D5A81"/>
    <w:rsid w:val="002C1948"/>
    <w:rsid w:val="004303F7"/>
    <w:rsid w:val="00484F16"/>
    <w:rsid w:val="004F4339"/>
    <w:rsid w:val="005402AB"/>
    <w:rsid w:val="005D7975"/>
    <w:rsid w:val="00621856"/>
    <w:rsid w:val="006E6759"/>
    <w:rsid w:val="00954919"/>
    <w:rsid w:val="009E5B8A"/>
    <w:rsid w:val="00A44A88"/>
    <w:rsid w:val="00AF3758"/>
    <w:rsid w:val="00BE1517"/>
    <w:rsid w:val="00C022F1"/>
    <w:rsid w:val="00C04F3D"/>
    <w:rsid w:val="00C25741"/>
    <w:rsid w:val="00C36498"/>
    <w:rsid w:val="00D351B9"/>
    <w:rsid w:val="00DA4AFA"/>
    <w:rsid w:val="00DC6E2A"/>
    <w:rsid w:val="00E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AEF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AEF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5AE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7F84B365614DBDFDB0573347349E55C3A3DF3E71DD5A5D35B53CC0C790935100E7DFC2CFA0D5F1DA591AF994A29B93lCM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247F84B365614DBDFDB0573347349E55C3A3DF3E71DD595838B53CC0C790935100E7DFD0CFF8D9F1DC4718F881F4CAD595B7459E58A0BA85B35781l5M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47F84B365614DBDFDAE5A252B69955EC0F4D43871D60D0064B36B9F9796C60340B986938DEBD8F2C2451AF8l8M9F" TargetMode="External"/><Relationship Id="rId11" Type="http://schemas.openxmlformats.org/officeDocument/2006/relationships/hyperlink" Target="consultantplus://offline/ref=FF247F84B365614DBDFDB0573347349E55C3A3DF3E71DD595838B53CC0C790935100E7DFD0CFF8D9F1DC4718F881F4CAD595B7459E58A0BA85B35781l5M9F" TargetMode="External"/><Relationship Id="rId5" Type="http://schemas.openxmlformats.org/officeDocument/2006/relationships/hyperlink" Target="consultantplus://offline/ref=FF247F84B365614DBDFDAE5A252B699559C8F8DA3C75D60D0064B36B9F9796C60340B986938DEBD8F2C2451AF8l8M9F" TargetMode="External"/><Relationship Id="rId10" Type="http://schemas.openxmlformats.org/officeDocument/2006/relationships/hyperlink" Target="consultantplus://offline/ref=FF247F84B365614DBDFDB0573347349E55C3A3DF3E72DE585439B53CC0C790935100E7DFC2CFA0D5F1DA591AF994A29B93lCM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247F84B365614DBDFDAE5A252B69955FC0FAD73421810F5131BD6E97C7CCD60709EC8D8D8BF6C6F3DC45l1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kasumova-kv</dc:creator>
  <cp:lastModifiedBy>kasumova-kv</cp:lastModifiedBy>
  <cp:revision>1</cp:revision>
  <dcterms:created xsi:type="dcterms:W3CDTF">2023-03-06T05:12:00Z</dcterms:created>
  <dcterms:modified xsi:type="dcterms:W3CDTF">2023-03-06T05:16:00Z</dcterms:modified>
</cp:coreProperties>
</file>